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36E3" w:rsidRDefault="007936E3" w:rsidP="00F125DF">
      <w:pPr>
        <w:pStyle w:val="Title"/>
        <w:jc w:val="center"/>
        <w:rPr>
          <w:rFonts w:ascii="Times New Roman" w:hAnsi="Times New Roman"/>
        </w:rPr>
      </w:pPr>
      <w:bookmarkStart w:id="0" w:name="_GoBack"/>
      <w:bookmarkEnd w:id="0"/>
    </w:p>
    <w:p w:rsidR="00ED24F5" w:rsidRPr="00F61221" w:rsidRDefault="00ED24F5" w:rsidP="00F125DF">
      <w:pPr>
        <w:pStyle w:val="Title"/>
        <w:jc w:val="center"/>
        <w:rPr>
          <w:rFonts w:ascii="Times New Roman" w:hAnsi="Times New Roman"/>
          <w:sz w:val="56"/>
          <w:szCs w:val="56"/>
        </w:rPr>
      </w:pPr>
      <w:r w:rsidRPr="00F61221">
        <w:rPr>
          <w:rFonts w:ascii="Times New Roman" w:hAnsi="Times New Roman"/>
          <w:sz w:val="56"/>
          <w:szCs w:val="56"/>
        </w:rPr>
        <w:t>North Creek Water Quality</w:t>
      </w:r>
      <w:r w:rsidR="007936E3" w:rsidRPr="00F61221">
        <w:rPr>
          <w:rFonts w:ascii="Times New Roman" w:hAnsi="Times New Roman"/>
          <w:sz w:val="56"/>
          <w:szCs w:val="56"/>
        </w:rPr>
        <w:t xml:space="preserve"> Analysis </w:t>
      </w:r>
      <w:r w:rsidR="00A61B4B" w:rsidRPr="00F61221">
        <w:rPr>
          <w:rFonts w:ascii="Times New Roman" w:hAnsi="Times New Roman"/>
          <w:sz w:val="56"/>
          <w:szCs w:val="56"/>
        </w:rPr>
        <w:t xml:space="preserve">Final </w:t>
      </w:r>
      <w:r w:rsidR="007936E3" w:rsidRPr="00F61221">
        <w:rPr>
          <w:rFonts w:ascii="Times New Roman" w:hAnsi="Times New Roman"/>
          <w:sz w:val="56"/>
          <w:szCs w:val="56"/>
        </w:rPr>
        <w:t>Report</w:t>
      </w:r>
    </w:p>
    <w:p w:rsidR="00A61B4B" w:rsidRPr="00285669" w:rsidRDefault="00A61B4B" w:rsidP="00A61B4B">
      <w:pPr>
        <w:jc w:val="center"/>
        <w:rPr>
          <w:rFonts w:ascii="Arial" w:hAnsi="Arial" w:cs="Arial"/>
          <w:sz w:val="24"/>
          <w:szCs w:val="24"/>
        </w:rPr>
      </w:pPr>
      <w:r w:rsidRPr="00285669">
        <w:rPr>
          <w:rFonts w:ascii="Arial" w:hAnsi="Arial" w:cs="Arial"/>
          <w:sz w:val="24"/>
          <w:szCs w:val="24"/>
        </w:rPr>
        <w:t>University of Washington Bothell</w:t>
      </w: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61B4B" w:rsidRPr="00285669" w:rsidRDefault="00A61B4B" w:rsidP="00A61B4B">
      <w:pPr>
        <w:rPr>
          <w:rFonts w:ascii="Arial" w:hAnsi="Arial" w:cs="Arial"/>
          <w:sz w:val="24"/>
          <w:szCs w:val="24"/>
        </w:rPr>
      </w:pPr>
    </w:p>
    <w:p w:rsidR="00AA3FE8" w:rsidRPr="00285669" w:rsidRDefault="00AA3FE8" w:rsidP="00A61B4B">
      <w:pPr>
        <w:pStyle w:val="NoSpacing"/>
        <w:rPr>
          <w:rFonts w:ascii="Arial" w:hAnsi="Arial" w:cs="Arial"/>
          <w:sz w:val="24"/>
          <w:szCs w:val="24"/>
        </w:rPr>
      </w:pPr>
    </w:p>
    <w:p w:rsidR="00AA3FE8" w:rsidRPr="00285669" w:rsidRDefault="00AA3FE8" w:rsidP="00A61B4B">
      <w:pPr>
        <w:pStyle w:val="NoSpacing"/>
        <w:rPr>
          <w:rFonts w:ascii="Arial" w:hAnsi="Arial" w:cs="Arial"/>
          <w:sz w:val="24"/>
          <w:szCs w:val="24"/>
        </w:rPr>
      </w:pPr>
    </w:p>
    <w:p w:rsidR="00AA3FE8" w:rsidRPr="00285669" w:rsidRDefault="00AA3FE8" w:rsidP="00A61B4B">
      <w:pPr>
        <w:pStyle w:val="NoSpacing"/>
        <w:rPr>
          <w:rFonts w:ascii="Arial" w:hAnsi="Arial" w:cs="Arial"/>
          <w:sz w:val="24"/>
          <w:szCs w:val="24"/>
        </w:rPr>
      </w:pPr>
    </w:p>
    <w:p w:rsidR="00A61B4B" w:rsidRPr="00285669" w:rsidRDefault="00A61B4B" w:rsidP="00A61B4B">
      <w:pPr>
        <w:pStyle w:val="NoSpacing"/>
        <w:rPr>
          <w:rFonts w:ascii="Arial" w:hAnsi="Arial" w:cs="Arial"/>
          <w:sz w:val="24"/>
          <w:szCs w:val="24"/>
        </w:rPr>
      </w:pPr>
      <w:r w:rsidRPr="00285669">
        <w:rPr>
          <w:rFonts w:ascii="Arial" w:hAnsi="Arial" w:cs="Arial"/>
          <w:sz w:val="24"/>
          <w:szCs w:val="24"/>
        </w:rPr>
        <w:t>Written by Kent Parkinson</w:t>
      </w:r>
    </w:p>
    <w:p w:rsidR="00A61B4B" w:rsidRPr="00285669" w:rsidRDefault="00A61B4B" w:rsidP="00A61B4B">
      <w:pPr>
        <w:pStyle w:val="NoSpacing"/>
        <w:rPr>
          <w:rFonts w:ascii="Arial" w:hAnsi="Arial" w:cs="Arial"/>
          <w:sz w:val="24"/>
          <w:szCs w:val="24"/>
        </w:rPr>
      </w:pPr>
      <w:r w:rsidRPr="00285669">
        <w:rPr>
          <w:rFonts w:ascii="Arial" w:hAnsi="Arial" w:cs="Arial"/>
          <w:sz w:val="24"/>
          <w:szCs w:val="24"/>
        </w:rPr>
        <w:lastRenderedPageBreak/>
        <w:t>Fall 2013</w:t>
      </w:r>
    </w:p>
    <w:p w:rsidR="00ED24F5" w:rsidRPr="00285669" w:rsidRDefault="00ED24F5" w:rsidP="00F125DF">
      <w:pPr>
        <w:pStyle w:val="Heading1"/>
        <w:rPr>
          <w:rFonts w:ascii="Arial" w:hAnsi="Arial" w:cs="Arial"/>
          <w:color w:val="auto"/>
          <w:sz w:val="24"/>
          <w:szCs w:val="24"/>
        </w:rPr>
      </w:pPr>
      <w:r w:rsidRPr="00285669">
        <w:rPr>
          <w:rFonts w:ascii="Arial" w:hAnsi="Arial" w:cs="Arial"/>
          <w:color w:val="auto"/>
          <w:sz w:val="24"/>
          <w:szCs w:val="24"/>
        </w:rPr>
        <w:t>Intro</w:t>
      </w:r>
      <w:r w:rsidR="007936E3" w:rsidRPr="00285669">
        <w:rPr>
          <w:rFonts w:ascii="Arial" w:hAnsi="Arial" w:cs="Arial"/>
          <w:color w:val="auto"/>
          <w:sz w:val="24"/>
          <w:szCs w:val="24"/>
        </w:rPr>
        <w:t>duction</w:t>
      </w:r>
    </w:p>
    <w:p w:rsidR="00C706C5" w:rsidRPr="00285669" w:rsidRDefault="00A61B4B" w:rsidP="000F672C">
      <w:pPr>
        <w:ind w:firstLine="720"/>
        <w:rPr>
          <w:rFonts w:ascii="Arial" w:hAnsi="Arial" w:cs="Arial"/>
          <w:sz w:val="24"/>
          <w:szCs w:val="24"/>
        </w:rPr>
      </w:pPr>
      <w:r w:rsidRPr="00285669">
        <w:rPr>
          <w:rFonts w:ascii="Arial" w:hAnsi="Arial" w:cs="Arial"/>
          <w:sz w:val="24"/>
          <w:szCs w:val="24"/>
        </w:rPr>
        <w:t xml:space="preserve">In the fall of 2012 a consultant group named GeoEngineers was collecting water samples from the North Creek watershed and investigating the water quality of </w:t>
      </w:r>
      <w:r w:rsidR="00AA3FE8" w:rsidRPr="00285669">
        <w:rPr>
          <w:rFonts w:ascii="Arial" w:hAnsi="Arial" w:cs="Arial"/>
          <w:sz w:val="24"/>
          <w:szCs w:val="24"/>
        </w:rPr>
        <w:t xml:space="preserve">the </w:t>
      </w:r>
      <w:r w:rsidRPr="00285669">
        <w:rPr>
          <w:rFonts w:ascii="Arial" w:hAnsi="Arial" w:cs="Arial"/>
          <w:sz w:val="24"/>
          <w:szCs w:val="24"/>
        </w:rPr>
        <w:t xml:space="preserve">North Creek and the wetland depressions residing </w:t>
      </w:r>
      <w:r w:rsidR="00162027" w:rsidRPr="00285669">
        <w:rPr>
          <w:rFonts w:ascii="Arial" w:hAnsi="Arial" w:cs="Arial"/>
          <w:sz w:val="24"/>
          <w:szCs w:val="24"/>
        </w:rPr>
        <w:t>within</w:t>
      </w:r>
      <w:r w:rsidRPr="00285669">
        <w:rPr>
          <w:rFonts w:ascii="Arial" w:hAnsi="Arial" w:cs="Arial"/>
          <w:sz w:val="24"/>
          <w:szCs w:val="24"/>
        </w:rPr>
        <w:t xml:space="preserve"> the </w:t>
      </w:r>
      <w:r w:rsidR="00162027" w:rsidRPr="00285669">
        <w:rPr>
          <w:rFonts w:ascii="Arial" w:hAnsi="Arial" w:cs="Arial"/>
          <w:sz w:val="24"/>
          <w:szCs w:val="24"/>
        </w:rPr>
        <w:t>boundaries</w:t>
      </w:r>
      <w:r w:rsidRPr="00285669">
        <w:rPr>
          <w:rFonts w:ascii="Arial" w:hAnsi="Arial" w:cs="Arial"/>
          <w:sz w:val="24"/>
          <w:szCs w:val="24"/>
        </w:rPr>
        <w:t xml:space="preserve"> of the University of Washington’s Bothell campus. These sample</w:t>
      </w:r>
      <w:r w:rsidR="00162027" w:rsidRPr="00285669">
        <w:rPr>
          <w:rFonts w:ascii="Arial" w:hAnsi="Arial" w:cs="Arial"/>
          <w:sz w:val="24"/>
          <w:szCs w:val="24"/>
        </w:rPr>
        <w:t>s</w:t>
      </w:r>
      <w:r w:rsidRPr="00285669">
        <w:rPr>
          <w:rFonts w:ascii="Arial" w:hAnsi="Arial" w:cs="Arial"/>
          <w:sz w:val="24"/>
          <w:szCs w:val="24"/>
        </w:rPr>
        <w:t xml:space="preserve"> evaluated the amount of E. Coli. </w:t>
      </w:r>
      <w:proofErr w:type="gramStart"/>
      <w:r w:rsidR="00162027" w:rsidRPr="00285669">
        <w:rPr>
          <w:rFonts w:ascii="Arial" w:hAnsi="Arial" w:cs="Arial"/>
          <w:sz w:val="24"/>
          <w:szCs w:val="24"/>
        </w:rPr>
        <w:t xml:space="preserve">Bacteria </w:t>
      </w:r>
      <w:r w:rsidRPr="00285669">
        <w:rPr>
          <w:rFonts w:ascii="Arial" w:hAnsi="Arial" w:cs="Arial"/>
          <w:sz w:val="24"/>
          <w:szCs w:val="24"/>
        </w:rPr>
        <w:t xml:space="preserve">and other coliform </w:t>
      </w:r>
      <w:r w:rsidR="00162027" w:rsidRPr="00285669">
        <w:rPr>
          <w:rFonts w:ascii="Arial" w:hAnsi="Arial" w:cs="Arial"/>
          <w:sz w:val="24"/>
          <w:szCs w:val="24"/>
        </w:rPr>
        <w:t>bacteria’s</w:t>
      </w:r>
      <w:r w:rsidRPr="00285669">
        <w:rPr>
          <w:rFonts w:ascii="Arial" w:hAnsi="Arial" w:cs="Arial"/>
          <w:sz w:val="24"/>
          <w:szCs w:val="24"/>
        </w:rPr>
        <w:t xml:space="preserve"> within the waterway and </w:t>
      </w:r>
      <w:r w:rsidR="00162027" w:rsidRPr="00285669">
        <w:rPr>
          <w:rFonts w:ascii="Arial" w:hAnsi="Arial" w:cs="Arial"/>
          <w:sz w:val="24"/>
          <w:szCs w:val="24"/>
        </w:rPr>
        <w:t>throughout the wetlands.</w:t>
      </w:r>
      <w:proofErr w:type="gramEnd"/>
      <w:r w:rsidR="00162027" w:rsidRPr="00285669">
        <w:rPr>
          <w:rFonts w:ascii="Arial" w:hAnsi="Arial" w:cs="Arial"/>
          <w:sz w:val="24"/>
          <w:szCs w:val="24"/>
        </w:rPr>
        <w:t xml:space="preserve">  </w:t>
      </w:r>
      <w:r w:rsidRPr="00285669">
        <w:rPr>
          <w:rFonts w:ascii="Arial" w:hAnsi="Arial" w:cs="Arial"/>
          <w:sz w:val="24"/>
          <w:szCs w:val="24"/>
        </w:rPr>
        <w:t xml:space="preserve">As recent as April of 2013 these coliform counts were exceeding </w:t>
      </w:r>
      <w:r w:rsidR="0043454C" w:rsidRPr="00285669">
        <w:rPr>
          <w:rFonts w:ascii="Arial" w:hAnsi="Arial" w:cs="Arial"/>
          <w:sz w:val="24"/>
          <w:szCs w:val="24"/>
        </w:rPr>
        <w:t>50</w:t>
      </w:r>
      <w:r w:rsidRPr="00285669">
        <w:rPr>
          <w:rFonts w:ascii="Arial" w:hAnsi="Arial" w:cs="Arial"/>
          <w:sz w:val="24"/>
          <w:szCs w:val="24"/>
        </w:rPr>
        <w:t>0,000 CFU’s per 100 mL at one of the micro depressions being tested</w:t>
      </w:r>
      <w:proofErr w:type="gramStart"/>
      <w:r w:rsidRPr="00285669">
        <w:rPr>
          <w:rFonts w:ascii="Arial" w:hAnsi="Arial" w:cs="Arial"/>
          <w:sz w:val="24"/>
          <w:szCs w:val="24"/>
        </w:rPr>
        <w:t>.</w:t>
      </w:r>
      <w:r w:rsidR="0043454C" w:rsidRPr="00285669">
        <w:rPr>
          <w:rFonts w:ascii="Arial" w:hAnsi="Arial" w:cs="Arial"/>
          <w:sz w:val="24"/>
          <w:szCs w:val="24"/>
        </w:rPr>
        <w:t>(</w:t>
      </w:r>
      <w:proofErr w:type="gramEnd"/>
      <w:r w:rsidR="0043454C" w:rsidRPr="00285669">
        <w:rPr>
          <w:rFonts w:ascii="Arial" w:hAnsi="Arial" w:cs="Arial"/>
          <w:sz w:val="24"/>
          <w:szCs w:val="24"/>
        </w:rPr>
        <w:t>GeoEngineers 3/2013)</w:t>
      </w:r>
      <w:r w:rsidRPr="00285669">
        <w:rPr>
          <w:rFonts w:ascii="Arial" w:hAnsi="Arial" w:cs="Arial"/>
          <w:sz w:val="24"/>
          <w:szCs w:val="24"/>
        </w:rPr>
        <w:t xml:space="preserve"> </w:t>
      </w:r>
      <w:r w:rsidR="00162027" w:rsidRPr="00285669">
        <w:rPr>
          <w:rFonts w:ascii="Arial" w:hAnsi="Arial" w:cs="Arial"/>
          <w:sz w:val="24"/>
          <w:szCs w:val="24"/>
        </w:rPr>
        <w:t>This was an indication that the coliform bacteria counts had spiked within University of Washington Bothell wetlands, hence bringing up the question of its source, which was unknown.</w:t>
      </w:r>
      <w:r w:rsidRPr="00285669">
        <w:rPr>
          <w:rFonts w:ascii="Arial" w:hAnsi="Arial" w:cs="Arial"/>
          <w:sz w:val="24"/>
          <w:szCs w:val="24"/>
        </w:rPr>
        <w:t xml:space="preserve"> </w:t>
      </w:r>
      <w:r w:rsidR="0043454C" w:rsidRPr="00285669">
        <w:rPr>
          <w:rFonts w:ascii="Arial" w:hAnsi="Arial" w:cs="Arial"/>
          <w:sz w:val="24"/>
          <w:szCs w:val="24"/>
        </w:rPr>
        <w:t>Testing before this particular report also indicated high levels of bacteria in the same depression (NC-2c), but this was a significant increase</w:t>
      </w:r>
      <w:r w:rsidR="00162027" w:rsidRPr="00285669">
        <w:rPr>
          <w:rFonts w:ascii="Arial" w:hAnsi="Arial" w:cs="Arial"/>
          <w:sz w:val="24"/>
          <w:szCs w:val="24"/>
        </w:rPr>
        <w:t xml:space="preserve"> Due to these findings a team of University students began a research project developed to monitor the water quality of the North Creek waterway that travels through the University of Washington Bothell </w:t>
      </w:r>
      <w:r w:rsidR="00AA3FE8" w:rsidRPr="00285669">
        <w:rPr>
          <w:rFonts w:ascii="Arial" w:hAnsi="Arial" w:cs="Arial"/>
          <w:sz w:val="24"/>
          <w:szCs w:val="24"/>
        </w:rPr>
        <w:t>c</w:t>
      </w:r>
      <w:r w:rsidR="00162027" w:rsidRPr="00285669">
        <w:rPr>
          <w:rFonts w:ascii="Arial" w:hAnsi="Arial" w:cs="Arial"/>
          <w:sz w:val="24"/>
          <w:szCs w:val="24"/>
        </w:rPr>
        <w:t>ampus. This waterway is the end result of a heavily urbanized watershed with head waters</w:t>
      </w:r>
      <w:r w:rsidR="00AA3FE8" w:rsidRPr="00285669">
        <w:rPr>
          <w:rFonts w:ascii="Arial" w:hAnsi="Arial" w:cs="Arial"/>
          <w:sz w:val="24"/>
          <w:szCs w:val="24"/>
        </w:rPr>
        <w:t xml:space="preserve"> beginning in </w:t>
      </w:r>
      <w:r w:rsidR="00C706C5" w:rsidRPr="00285669">
        <w:rPr>
          <w:rFonts w:ascii="Arial" w:hAnsi="Arial" w:cs="Arial"/>
          <w:sz w:val="24"/>
          <w:szCs w:val="24"/>
        </w:rPr>
        <w:t xml:space="preserve">south </w:t>
      </w:r>
      <w:r w:rsidR="00AA3FE8" w:rsidRPr="00285669">
        <w:rPr>
          <w:rFonts w:ascii="Arial" w:hAnsi="Arial" w:cs="Arial"/>
          <w:sz w:val="24"/>
          <w:szCs w:val="24"/>
        </w:rPr>
        <w:t>Everett Washington and terminating just south of the University of Washington Bothell c</w:t>
      </w:r>
      <w:r w:rsidR="00516CE8" w:rsidRPr="00285669">
        <w:rPr>
          <w:rFonts w:ascii="Arial" w:hAnsi="Arial" w:cs="Arial"/>
          <w:sz w:val="24"/>
          <w:szCs w:val="24"/>
        </w:rPr>
        <w:t>ampus wetlands</w:t>
      </w:r>
      <w:r w:rsidR="00C706C5" w:rsidRPr="00285669">
        <w:rPr>
          <w:rFonts w:ascii="Arial" w:hAnsi="Arial" w:cs="Arial"/>
          <w:sz w:val="24"/>
          <w:szCs w:val="24"/>
        </w:rPr>
        <w:t xml:space="preserve"> in the Sammamish River</w:t>
      </w:r>
      <w:r w:rsidR="00516CE8" w:rsidRPr="00285669">
        <w:rPr>
          <w:rFonts w:ascii="Arial" w:hAnsi="Arial" w:cs="Arial"/>
          <w:sz w:val="24"/>
          <w:szCs w:val="24"/>
        </w:rPr>
        <w:t xml:space="preserve">. </w:t>
      </w:r>
      <w:r w:rsidR="00AA3FE8" w:rsidRPr="00285669">
        <w:rPr>
          <w:rFonts w:ascii="Arial" w:hAnsi="Arial" w:cs="Arial"/>
          <w:sz w:val="24"/>
          <w:szCs w:val="24"/>
        </w:rPr>
        <w:t xml:space="preserve">This study started in April of 2013 and lasted through December of 2013 for the purposes of this report, however the research is ongoing so that a larger </w:t>
      </w:r>
      <w:proofErr w:type="gramStart"/>
      <w:r w:rsidR="00AA3FE8" w:rsidRPr="00285669">
        <w:rPr>
          <w:rFonts w:ascii="Arial" w:hAnsi="Arial" w:cs="Arial"/>
          <w:sz w:val="24"/>
          <w:szCs w:val="24"/>
        </w:rPr>
        <w:t>data base</w:t>
      </w:r>
      <w:proofErr w:type="gramEnd"/>
      <w:r w:rsidR="00AA3FE8" w:rsidRPr="00285669">
        <w:rPr>
          <w:rFonts w:ascii="Arial" w:hAnsi="Arial" w:cs="Arial"/>
          <w:sz w:val="24"/>
          <w:szCs w:val="24"/>
        </w:rPr>
        <w:t xml:space="preserve"> may be compiled for future researchers. Following is the initial findings of the research done thus far.</w:t>
      </w:r>
    </w:p>
    <w:p w:rsidR="00AD2328" w:rsidRPr="00285669" w:rsidRDefault="00516CE8" w:rsidP="000F672C">
      <w:pPr>
        <w:ind w:firstLine="720"/>
        <w:rPr>
          <w:rFonts w:ascii="Arial" w:hAnsi="Arial" w:cs="Arial"/>
          <w:sz w:val="24"/>
          <w:szCs w:val="24"/>
        </w:rPr>
      </w:pPr>
      <w:r w:rsidRPr="00285669">
        <w:rPr>
          <w:rFonts w:ascii="Arial" w:hAnsi="Arial" w:cs="Arial"/>
          <w:sz w:val="24"/>
          <w:szCs w:val="24"/>
        </w:rPr>
        <w:t xml:space="preserve"> Water samples were collected and analyzed on a weekly basis with the intention of monitoring the water quality over an extended period of time as it travels through the wetland, and to determine if possible the source(s) of the high levels of bacteria found in these wetlands. At the beginning of this study there were a couple of hypotheses as to the source, one being a leaking sewer line leaching into the ground water and North Creek its self, or another possibility being the large deposits of feces that ha</w:t>
      </w:r>
      <w:r w:rsidR="00F61221" w:rsidRPr="00285669">
        <w:rPr>
          <w:rFonts w:ascii="Arial" w:hAnsi="Arial" w:cs="Arial"/>
          <w:sz w:val="24"/>
          <w:szCs w:val="24"/>
        </w:rPr>
        <w:t>ve</w:t>
      </w:r>
      <w:r w:rsidRPr="00285669">
        <w:rPr>
          <w:rFonts w:ascii="Arial" w:hAnsi="Arial" w:cs="Arial"/>
          <w:sz w:val="24"/>
          <w:szCs w:val="24"/>
        </w:rPr>
        <w:t xml:space="preserve"> been continuously deposited in the wetlands from a flock crows that roost in the </w:t>
      </w:r>
      <w:r w:rsidR="00F61221" w:rsidRPr="00285669">
        <w:rPr>
          <w:rFonts w:ascii="Arial" w:hAnsi="Arial" w:cs="Arial"/>
          <w:sz w:val="24"/>
          <w:szCs w:val="24"/>
        </w:rPr>
        <w:t>area</w:t>
      </w:r>
      <w:r w:rsidRPr="00285669">
        <w:rPr>
          <w:rFonts w:ascii="Arial" w:hAnsi="Arial" w:cs="Arial"/>
          <w:sz w:val="24"/>
          <w:szCs w:val="24"/>
        </w:rPr>
        <w:t xml:space="preserve"> on a nightly basis. It is important to not</w:t>
      </w:r>
      <w:r w:rsidR="00B6736F" w:rsidRPr="00285669">
        <w:rPr>
          <w:rFonts w:ascii="Arial" w:hAnsi="Arial" w:cs="Arial"/>
          <w:sz w:val="24"/>
          <w:szCs w:val="24"/>
        </w:rPr>
        <w:t>e</w:t>
      </w:r>
      <w:r w:rsidRPr="00285669">
        <w:rPr>
          <w:rFonts w:ascii="Arial" w:hAnsi="Arial" w:cs="Arial"/>
          <w:sz w:val="24"/>
          <w:szCs w:val="24"/>
        </w:rPr>
        <w:t xml:space="preserve"> that this flock </w:t>
      </w:r>
      <w:r w:rsidR="00707B10" w:rsidRPr="00285669">
        <w:rPr>
          <w:rFonts w:ascii="Arial" w:hAnsi="Arial" w:cs="Arial"/>
          <w:sz w:val="24"/>
          <w:szCs w:val="24"/>
        </w:rPr>
        <w:t>population varie</w:t>
      </w:r>
      <w:r w:rsidR="00C706C5" w:rsidRPr="00285669">
        <w:rPr>
          <w:rFonts w:ascii="Arial" w:hAnsi="Arial" w:cs="Arial"/>
          <w:sz w:val="24"/>
          <w:szCs w:val="24"/>
        </w:rPr>
        <w:t>d</w:t>
      </w:r>
      <w:r w:rsidR="00707B10" w:rsidRPr="00285669">
        <w:rPr>
          <w:rFonts w:ascii="Arial" w:hAnsi="Arial" w:cs="Arial"/>
          <w:sz w:val="24"/>
          <w:szCs w:val="24"/>
        </w:rPr>
        <w:t xml:space="preserve"> </w:t>
      </w:r>
      <w:r w:rsidR="00B6736F" w:rsidRPr="00285669">
        <w:rPr>
          <w:rFonts w:ascii="Arial" w:hAnsi="Arial" w:cs="Arial"/>
          <w:sz w:val="24"/>
          <w:szCs w:val="24"/>
        </w:rPr>
        <w:t xml:space="preserve">during this portion of the study, </w:t>
      </w:r>
      <w:r w:rsidR="00707B10" w:rsidRPr="00285669">
        <w:rPr>
          <w:rFonts w:ascii="Arial" w:hAnsi="Arial" w:cs="Arial"/>
          <w:sz w:val="24"/>
          <w:szCs w:val="24"/>
        </w:rPr>
        <w:t>but is believed to be of significant numbers.</w:t>
      </w:r>
      <w:r w:rsidR="0043454C" w:rsidRPr="00285669">
        <w:rPr>
          <w:rFonts w:ascii="Arial" w:hAnsi="Arial" w:cs="Arial"/>
          <w:sz w:val="24"/>
          <w:szCs w:val="24"/>
        </w:rPr>
        <w:t xml:space="preserve"> The </w:t>
      </w:r>
      <w:r w:rsidR="00B6736F" w:rsidRPr="00285669">
        <w:rPr>
          <w:rFonts w:ascii="Arial" w:hAnsi="Arial" w:cs="Arial"/>
          <w:sz w:val="24"/>
          <w:szCs w:val="24"/>
        </w:rPr>
        <w:t>population density</w:t>
      </w:r>
      <w:r w:rsidR="0043454C" w:rsidRPr="00285669">
        <w:rPr>
          <w:rFonts w:ascii="Arial" w:hAnsi="Arial" w:cs="Arial"/>
          <w:sz w:val="24"/>
          <w:szCs w:val="24"/>
        </w:rPr>
        <w:t xml:space="preserve"> of these birds seemed to </w:t>
      </w:r>
      <w:r w:rsidR="00B6736F" w:rsidRPr="00285669">
        <w:rPr>
          <w:rFonts w:ascii="Arial" w:hAnsi="Arial" w:cs="Arial"/>
          <w:sz w:val="24"/>
          <w:szCs w:val="24"/>
        </w:rPr>
        <w:t>decrease</w:t>
      </w:r>
      <w:r w:rsidR="0043454C" w:rsidRPr="00285669">
        <w:rPr>
          <w:rFonts w:ascii="Arial" w:hAnsi="Arial" w:cs="Arial"/>
          <w:sz w:val="24"/>
          <w:szCs w:val="24"/>
        </w:rPr>
        <w:t xml:space="preserve"> during the </w:t>
      </w:r>
      <w:proofErr w:type="gramStart"/>
      <w:r w:rsidR="0043454C" w:rsidRPr="00285669">
        <w:rPr>
          <w:rFonts w:ascii="Arial" w:hAnsi="Arial" w:cs="Arial"/>
          <w:sz w:val="24"/>
          <w:szCs w:val="24"/>
        </w:rPr>
        <w:t>Spring</w:t>
      </w:r>
      <w:proofErr w:type="gramEnd"/>
      <w:r w:rsidR="0043454C" w:rsidRPr="00285669">
        <w:rPr>
          <w:rFonts w:ascii="Arial" w:hAnsi="Arial" w:cs="Arial"/>
          <w:sz w:val="24"/>
          <w:szCs w:val="24"/>
        </w:rPr>
        <w:t xml:space="preserve"> and Summer months but a noticeable increase in the population became </w:t>
      </w:r>
      <w:r w:rsidR="00B6736F" w:rsidRPr="00285669">
        <w:rPr>
          <w:rFonts w:ascii="Arial" w:hAnsi="Arial" w:cs="Arial"/>
          <w:sz w:val="24"/>
          <w:szCs w:val="24"/>
        </w:rPr>
        <w:t>apparent</w:t>
      </w:r>
      <w:r w:rsidR="0043454C" w:rsidRPr="00285669">
        <w:rPr>
          <w:rFonts w:ascii="Arial" w:hAnsi="Arial" w:cs="Arial"/>
          <w:sz w:val="24"/>
          <w:szCs w:val="24"/>
        </w:rPr>
        <w:t xml:space="preserve"> during the course of Fall into early Winter</w:t>
      </w:r>
      <w:r w:rsidR="00B6736F" w:rsidRPr="00285669">
        <w:rPr>
          <w:rFonts w:ascii="Arial" w:hAnsi="Arial" w:cs="Arial"/>
          <w:sz w:val="24"/>
          <w:szCs w:val="24"/>
        </w:rPr>
        <w:t xml:space="preserve">.  </w:t>
      </w:r>
    </w:p>
    <w:p w:rsidR="00A61B4B" w:rsidRPr="00285669" w:rsidRDefault="00285669" w:rsidP="000F672C">
      <w:pPr>
        <w:ind w:firstLine="720"/>
        <w:rPr>
          <w:rFonts w:ascii="Arial" w:hAnsi="Arial" w:cs="Arial"/>
          <w:sz w:val="24"/>
          <w:szCs w:val="24"/>
        </w:rPr>
      </w:pPr>
      <w:r w:rsidRPr="00285669">
        <w:rPr>
          <w:rFonts w:ascii="Arial" w:hAnsi="Arial" w:cs="Arial"/>
          <w:sz w:val="24"/>
          <w:szCs w:val="24"/>
        </w:rPr>
        <w:t>The University of Washington</w:t>
      </w:r>
      <w:r w:rsidR="00B6736F" w:rsidRPr="00285669">
        <w:rPr>
          <w:rFonts w:ascii="Arial" w:hAnsi="Arial" w:cs="Arial"/>
          <w:sz w:val="24"/>
          <w:szCs w:val="24"/>
        </w:rPr>
        <w:t xml:space="preserve"> wetland is the site of a young restoration effort only spanning approximately 16 years in successional development. There are many native trees and plants that may be attracting the wildlife that has been recorded in these studies including the crow population. </w:t>
      </w:r>
      <w:r w:rsidRPr="00285669">
        <w:rPr>
          <w:rFonts w:ascii="Arial" w:hAnsi="Arial" w:cs="Arial"/>
          <w:sz w:val="24"/>
          <w:szCs w:val="24"/>
        </w:rPr>
        <w:t>It is an important part of this watershed adding to the connectivity of a wildlife corridor and helping to reduce environmental fragmentation in the region.</w:t>
      </w:r>
    </w:p>
    <w:p w:rsidR="00A61B4B" w:rsidRPr="00285669" w:rsidRDefault="00A61B4B" w:rsidP="000F672C">
      <w:pPr>
        <w:ind w:firstLine="720"/>
        <w:rPr>
          <w:rFonts w:ascii="Arial" w:hAnsi="Arial" w:cs="Arial"/>
          <w:sz w:val="24"/>
          <w:szCs w:val="24"/>
        </w:rPr>
      </w:pPr>
    </w:p>
    <w:p w:rsidR="00A61B4B" w:rsidRPr="00285669" w:rsidRDefault="00A61B4B" w:rsidP="000F672C">
      <w:pPr>
        <w:ind w:firstLine="720"/>
        <w:rPr>
          <w:rFonts w:ascii="Arial" w:hAnsi="Arial" w:cs="Arial"/>
          <w:b/>
          <w:sz w:val="24"/>
          <w:szCs w:val="24"/>
        </w:rPr>
      </w:pPr>
      <w:r w:rsidRPr="00285669">
        <w:rPr>
          <w:rFonts w:ascii="Arial" w:hAnsi="Arial" w:cs="Arial"/>
          <w:b/>
          <w:sz w:val="24"/>
          <w:szCs w:val="24"/>
        </w:rPr>
        <w:t>Discussion</w:t>
      </w:r>
    </w:p>
    <w:p w:rsidR="006D0978" w:rsidRPr="00285669" w:rsidRDefault="00084A59" w:rsidP="000F672C">
      <w:pPr>
        <w:ind w:firstLine="720"/>
        <w:rPr>
          <w:rFonts w:ascii="Arial" w:hAnsi="Arial" w:cs="Arial"/>
          <w:sz w:val="24"/>
          <w:szCs w:val="24"/>
        </w:rPr>
      </w:pPr>
      <w:r w:rsidRPr="00285669">
        <w:rPr>
          <w:rFonts w:ascii="Arial" w:hAnsi="Arial" w:cs="Arial"/>
          <w:sz w:val="24"/>
          <w:szCs w:val="24"/>
        </w:rPr>
        <w:t>This is a cont</w:t>
      </w:r>
      <w:r w:rsidR="000C6432" w:rsidRPr="00285669">
        <w:rPr>
          <w:rFonts w:ascii="Arial" w:hAnsi="Arial" w:cs="Arial"/>
          <w:sz w:val="24"/>
          <w:szCs w:val="24"/>
        </w:rPr>
        <w:t>inuation of</w:t>
      </w:r>
      <w:r w:rsidR="00CF499E" w:rsidRPr="00285669">
        <w:rPr>
          <w:rFonts w:ascii="Arial" w:hAnsi="Arial" w:cs="Arial"/>
          <w:sz w:val="24"/>
          <w:szCs w:val="24"/>
        </w:rPr>
        <w:t xml:space="preserve"> a </w:t>
      </w:r>
      <w:r w:rsidR="003B3918" w:rsidRPr="00285669">
        <w:rPr>
          <w:rFonts w:ascii="Arial" w:hAnsi="Arial" w:cs="Arial"/>
          <w:sz w:val="24"/>
          <w:szCs w:val="24"/>
        </w:rPr>
        <w:t>three</w:t>
      </w:r>
      <w:r w:rsidR="00CF499E" w:rsidRPr="00285669">
        <w:rPr>
          <w:rFonts w:ascii="Arial" w:hAnsi="Arial" w:cs="Arial"/>
          <w:sz w:val="24"/>
          <w:szCs w:val="24"/>
        </w:rPr>
        <w:t>-</w:t>
      </w:r>
      <w:r w:rsidR="003B3918" w:rsidRPr="00285669">
        <w:rPr>
          <w:rFonts w:ascii="Arial" w:hAnsi="Arial" w:cs="Arial"/>
          <w:sz w:val="24"/>
          <w:szCs w:val="24"/>
        </w:rPr>
        <w:t>phase</w:t>
      </w:r>
      <w:r w:rsidR="000C6432" w:rsidRPr="00285669">
        <w:rPr>
          <w:rFonts w:ascii="Arial" w:hAnsi="Arial" w:cs="Arial"/>
          <w:sz w:val="24"/>
          <w:szCs w:val="24"/>
        </w:rPr>
        <w:t xml:space="preserve"> project that began</w:t>
      </w:r>
      <w:r w:rsidR="00914708" w:rsidRPr="00285669">
        <w:rPr>
          <w:rFonts w:ascii="Arial" w:hAnsi="Arial" w:cs="Arial"/>
          <w:sz w:val="24"/>
          <w:szCs w:val="24"/>
        </w:rPr>
        <w:t xml:space="preserve"> </w:t>
      </w:r>
      <w:r w:rsidR="00CF499E" w:rsidRPr="00285669">
        <w:rPr>
          <w:rFonts w:ascii="Arial" w:hAnsi="Arial" w:cs="Arial"/>
          <w:sz w:val="24"/>
          <w:szCs w:val="24"/>
        </w:rPr>
        <w:t>S</w:t>
      </w:r>
      <w:r w:rsidR="00914708" w:rsidRPr="00285669">
        <w:rPr>
          <w:rFonts w:ascii="Arial" w:hAnsi="Arial" w:cs="Arial"/>
          <w:sz w:val="24"/>
          <w:szCs w:val="24"/>
        </w:rPr>
        <w:t xml:space="preserve">pring quarter 2013, to set a baseline of data that can be used in the future for studies that may involve pathogens in the wetland waters of North Creek. </w:t>
      </w:r>
      <w:r w:rsidRPr="00285669">
        <w:rPr>
          <w:rFonts w:ascii="Arial" w:hAnsi="Arial" w:cs="Arial"/>
          <w:sz w:val="24"/>
          <w:szCs w:val="24"/>
        </w:rPr>
        <w:t xml:space="preserve"> We are gathering data to have a better understanding of</w:t>
      </w:r>
      <w:r w:rsidR="000C6432" w:rsidRPr="00285669">
        <w:rPr>
          <w:rFonts w:ascii="Arial" w:hAnsi="Arial" w:cs="Arial"/>
          <w:sz w:val="24"/>
          <w:szCs w:val="24"/>
        </w:rPr>
        <w:t xml:space="preserve"> fecal coliform</w:t>
      </w:r>
      <w:r w:rsidR="006D0978" w:rsidRPr="00285669">
        <w:rPr>
          <w:rFonts w:ascii="Arial" w:hAnsi="Arial" w:cs="Arial"/>
          <w:sz w:val="24"/>
          <w:szCs w:val="24"/>
        </w:rPr>
        <w:t>s</w:t>
      </w:r>
      <w:r w:rsidR="00914708" w:rsidRPr="00285669">
        <w:rPr>
          <w:rFonts w:ascii="Arial" w:hAnsi="Arial" w:cs="Arial"/>
          <w:sz w:val="24"/>
          <w:szCs w:val="24"/>
        </w:rPr>
        <w:t xml:space="preserve"> and</w:t>
      </w:r>
      <w:r w:rsidR="00CF499E" w:rsidRPr="00285669">
        <w:rPr>
          <w:rFonts w:ascii="Arial" w:hAnsi="Arial" w:cs="Arial"/>
          <w:sz w:val="24"/>
          <w:szCs w:val="24"/>
        </w:rPr>
        <w:t>,</w:t>
      </w:r>
      <w:r w:rsidR="00914708" w:rsidRPr="00285669">
        <w:rPr>
          <w:rFonts w:ascii="Arial" w:hAnsi="Arial" w:cs="Arial"/>
          <w:sz w:val="24"/>
          <w:szCs w:val="24"/>
        </w:rPr>
        <w:t xml:space="preserve"> </w:t>
      </w:r>
      <w:r w:rsidR="006D0978" w:rsidRPr="00285669">
        <w:rPr>
          <w:rFonts w:ascii="Arial" w:hAnsi="Arial" w:cs="Arial"/>
          <w:sz w:val="24"/>
          <w:szCs w:val="24"/>
        </w:rPr>
        <w:t>in particularly</w:t>
      </w:r>
      <w:r w:rsidR="00CF499E" w:rsidRPr="00285669">
        <w:rPr>
          <w:rFonts w:ascii="Arial" w:hAnsi="Arial" w:cs="Arial"/>
          <w:sz w:val="24"/>
          <w:szCs w:val="24"/>
        </w:rPr>
        <w:t>,</w:t>
      </w:r>
      <w:r w:rsidR="006D0978" w:rsidRPr="00285669">
        <w:rPr>
          <w:rFonts w:ascii="Arial" w:hAnsi="Arial" w:cs="Arial"/>
          <w:sz w:val="24"/>
          <w:szCs w:val="24"/>
        </w:rPr>
        <w:t xml:space="preserve"> </w:t>
      </w:r>
      <w:r w:rsidR="00CF499E" w:rsidRPr="00285669">
        <w:rPr>
          <w:rFonts w:ascii="Arial" w:hAnsi="Arial" w:cs="Arial"/>
          <w:sz w:val="24"/>
          <w:szCs w:val="24"/>
        </w:rPr>
        <w:t>E</w:t>
      </w:r>
      <w:r w:rsidR="00914708" w:rsidRPr="00285669">
        <w:rPr>
          <w:rFonts w:ascii="Arial" w:hAnsi="Arial" w:cs="Arial"/>
          <w:sz w:val="24"/>
          <w:szCs w:val="24"/>
        </w:rPr>
        <w:t>-coli</w:t>
      </w:r>
      <w:r w:rsidR="000C6432" w:rsidRPr="00285669">
        <w:rPr>
          <w:rFonts w:ascii="Arial" w:hAnsi="Arial" w:cs="Arial"/>
          <w:sz w:val="24"/>
          <w:szCs w:val="24"/>
        </w:rPr>
        <w:t xml:space="preserve"> issues that are plaguing</w:t>
      </w:r>
      <w:r w:rsidR="00512EAA" w:rsidRPr="00285669">
        <w:rPr>
          <w:rFonts w:ascii="Arial" w:hAnsi="Arial" w:cs="Arial"/>
          <w:sz w:val="24"/>
          <w:szCs w:val="24"/>
        </w:rPr>
        <w:t xml:space="preserve"> </w:t>
      </w:r>
      <w:r w:rsidR="006D0978" w:rsidRPr="00285669">
        <w:rPr>
          <w:rFonts w:ascii="Arial" w:hAnsi="Arial" w:cs="Arial"/>
          <w:sz w:val="24"/>
          <w:szCs w:val="24"/>
        </w:rPr>
        <w:t xml:space="preserve">the </w:t>
      </w:r>
      <w:r w:rsidR="00512EAA" w:rsidRPr="00285669">
        <w:rPr>
          <w:rFonts w:ascii="Arial" w:hAnsi="Arial" w:cs="Arial"/>
          <w:sz w:val="24"/>
          <w:szCs w:val="24"/>
        </w:rPr>
        <w:t>North Creek</w:t>
      </w:r>
      <w:r w:rsidR="006D0978" w:rsidRPr="00285669">
        <w:rPr>
          <w:rFonts w:ascii="Arial" w:hAnsi="Arial" w:cs="Arial"/>
          <w:sz w:val="24"/>
          <w:szCs w:val="24"/>
        </w:rPr>
        <w:t xml:space="preserve"> watershed and its wetlands</w:t>
      </w:r>
      <w:r w:rsidR="00512EAA" w:rsidRPr="00285669">
        <w:rPr>
          <w:rFonts w:ascii="Arial" w:hAnsi="Arial" w:cs="Arial"/>
          <w:sz w:val="24"/>
          <w:szCs w:val="24"/>
        </w:rPr>
        <w:t>.</w:t>
      </w:r>
      <w:r w:rsidR="00CF12FD" w:rsidRPr="00285669">
        <w:rPr>
          <w:rFonts w:ascii="Arial" w:hAnsi="Arial" w:cs="Arial"/>
          <w:sz w:val="24"/>
          <w:szCs w:val="24"/>
        </w:rPr>
        <w:t xml:space="preserve"> It is possible that the </w:t>
      </w:r>
      <w:r w:rsidR="00914708" w:rsidRPr="00285669">
        <w:rPr>
          <w:rFonts w:ascii="Arial" w:hAnsi="Arial" w:cs="Arial"/>
          <w:sz w:val="24"/>
          <w:szCs w:val="24"/>
        </w:rPr>
        <w:t>numbers of crows roosting in the trees in the wetland are</w:t>
      </w:r>
      <w:r w:rsidR="00CF12FD" w:rsidRPr="00285669">
        <w:rPr>
          <w:rFonts w:ascii="Arial" w:hAnsi="Arial" w:cs="Arial"/>
          <w:sz w:val="24"/>
          <w:szCs w:val="24"/>
        </w:rPr>
        <w:t xml:space="preserve"> causing an increased influx of fecal coliform bacteria or that there is a s</w:t>
      </w:r>
      <w:r w:rsidR="00914708" w:rsidRPr="00285669">
        <w:rPr>
          <w:rFonts w:ascii="Arial" w:hAnsi="Arial" w:cs="Arial"/>
          <w:sz w:val="24"/>
          <w:szCs w:val="24"/>
        </w:rPr>
        <w:t xml:space="preserve">ewage leak problem from a </w:t>
      </w:r>
      <w:r w:rsidR="00CF499E" w:rsidRPr="00285669">
        <w:rPr>
          <w:rFonts w:ascii="Arial" w:hAnsi="Arial" w:cs="Arial"/>
          <w:sz w:val="24"/>
          <w:szCs w:val="24"/>
        </w:rPr>
        <w:t>King County M</w:t>
      </w:r>
      <w:r w:rsidR="00914708" w:rsidRPr="00285669">
        <w:rPr>
          <w:rFonts w:ascii="Arial" w:hAnsi="Arial" w:cs="Arial"/>
          <w:sz w:val="24"/>
          <w:szCs w:val="24"/>
        </w:rPr>
        <w:t>etro sewer line that intersects North Creek on the Universit</w:t>
      </w:r>
      <w:r w:rsidR="00CF499E" w:rsidRPr="00285669">
        <w:rPr>
          <w:rFonts w:ascii="Arial" w:hAnsi="Arial" w:cs="Arial"/>
          <w:sz w:val="24"/>
          <w:szCs w:val="24"/>
        </w:rPr>
        <w:t>y’</w:t>
      </w:r>
      <w:r w:rsidR="00914708" w:rsidRPr="00285669">
        <w:rPr>
          <w:rFonts w:ascii="Arial" w:hAnsi="Arial" w:cs="Arial"/>
          <w:sz w:val="24"/>
          <w:szCs w:val="24"/>
        </w:rPr>
        <w:t>s campus or an intercept line of King Count</w:t>
      </w:r>
      <w:r w:rsidR="00CF499E" w:rsidRPr="00285669">
        <w:rPr>
          <w:rFonts w:ascii="Arial" w:hAnsi="Arial" w:cs="Arial"/>
          <w:sz w:val="24"/>
          <w:szCs w:val="24"/>
        </w:rPr>
        <w:t>y’</w:t>
      </w:r>
      <w:r w:rsidR="00914708" w:rsidRPr="00285669">
        <w:rPr>
          <w:rFonts w:ascii="Arial" w:hAnsi="Arial" w:cs="Arial"/>
          <w:sz w:val="24"/>
          <w:szCs w:val="24"/>
        </w:rPr>
        <w:t>s that resides upstream</w:t>
      </w:r>
      <w:r w:rsidR="00CF12FD" w:rsidRPr="00285669">
        <w:rPr>
          <w:rFonts w:ascii="Arial" w:hAnsi="Arial" w:cs="Arial"/>
          <w:sz w:val="24"/>
          <w:szCs w:val="24"/>
        </w:rPr>
        <w:t>.</w:t>
      </w:r>
      <w:r w:rsidR="00914708" w:rsidRPr="00285669">
        <w:rPr>
          <w:rFonts w:ascii="Arial" w:hAnsi="Arial" w:cs="Arial"/>
          <w:sz w:val="24"/>
          <w:szCs w:val="24"/>
        </w:rPr>
        <w:t xml:space="preserve"> </w:t>
      </w:r>
      <w:r w:rsidR="000C6432" w:rsidRPr="00285669">
        <w:rPr>
          <w:rFonts w:ascii="Arial" w:hAnsi="Arial" w:cs="Arial"/>
          <w:sz w:val="24"/>
          <w:szCs w:val="24"/>
        </w:rPr>
        <w:t xml:space="preserve"> </w:t>
      </w:r>
      <w:r w:rsidR="00914708" w:rsidRPr="00285669">
        <w:rPr>
          <w:rFonts w:ascii="Arial" w:hAnsi="Arial" w:cs="Arial"/>
          <w:sz w:val="24"/>
          <w:szCs w:val="24"/>
        </w:rPr>
        <w:t>It is the intention</w:t>
      </w:r>
      <w:r w:rsidR="006D0978" w:rsidRPr="00285669">
        <w:rPr>
          <w:rFonts w:ascii="Arial" w:hAnsi="Arial" w:cs="Arial"/>
          <w:sz w:val="24"/>
          <w:szCs w:val="24"/>
        </w:rPr>
        <w:t xml:space="preserve"> of this research</w:t>
      </w:r>
      <w:r w:rsidR="00914708" w:rsidRPr="00285669">
        <w:rPr>
          <w:rFonts w:ascii="Arial" w:hAnsi="Arial" w:cs="Arial"/>
          <w:sz w:val="24"/>
          <w:szCs w:val="24"/>
        </w:rPr>
        <w:t xml:space="preserve"> to continue collecting data and gathering</w:t>
      </w:r>
      <w:r w:rsidR="000C6432" w:rsidRPr="00285669">
        <w:rPr>
          <w:rFonts w:ascii="Arial" w:hAnsi="Arial" w:cs="Arial"/>
          <w:sz w:val="24"/>
          <w:szCs w:val="24"/>
        </w:rPr>
        <w:t xml:space="preserve"> </w:t>
      </w:r>
      <w:r w:rsidR="00CF12FD" w:rsidRPr="00285669">
        <w:rPr>
          <w:rFonts w:ascii="Arial" w:hAnsi="Arial" w:cs="Arial"/>
          <w:sz w:val="24"/>
          <w:szCs w:val="24"/>
        </w:rPr>
        <w:t xml:space="preserve">enough information to see if conclusions can be </w:t>
      </w:r>
      <w:r w:rsidR="00914708" w:rsidRPr="00285669">
        <w:rPr>
          <w:rFonts w:ascii="Arial" w:hAnsi="Arial" w:cs="Arial"/>
          <w:sz w:val="24"/>
          <w:szCs w:val="24"/>
        </w:rPr>
        <w:t>drawn from</w:t>
      </w:r>
      <w:r w:rsidR="00CF12FD" w:rsidRPr="00285669">
        <w:rPr>
          <w:rFonts w:ascii="Arial" w:hAnsi="Arial" w:cs="Arial"/>
          <w:sz w:val="24"/>
          <w:szCs w:val="24"/>
        </w:rPr>
        <w:t xml:space="preserve"> the results on whether</w:t>
      </w:r>
      <w:r w:rsidR="00914708" w:rsidRPr="00285669">
        <w:rPr>
          <w:rFonts w:ascii="Arial" w:hAnsi="Arial" w:cs="Arial"/>
          <w:sz w:val="24"/>
          <w:szCs w:val="24"/>
        </w:rPr>
        <w:t xml:space="preserve"> or not the Universit</w:t>
      </w:r>
      <w:r w:rsidR="00CF499E" w:rsidRPr="00285669">
        <w:rPr>
          <w:rFonts w:ascii="Arial" w:hAnsi="Arial" w:cs="Arial"/>
          <w:sz w:val="24"/>
          <w:szCs w:val="24"/>
        </w:rPr>
        <w:t>y’</w:t>
      </w:r>
      <w:r w:rsidR="00914708" w:rsidRPr="00285669">
        <w:rPr>
          <w:rFonts w:ascii="Arial" w:hAnsi="Arial" w:cs="Arial"/>
          <w:sz w:val="24"/>
          <w:szCs w:val="24"/>
        </w:rPr>
        <w:t xml:space="preserve">s </w:t>
      </w:r>
      <w:r w:rsidR="00CF12FD" w:rsidRPr="00285669">
        <w:rPr>
          <w:rFonts w:ascii="Arial" w:hAnsi="Arial" w:cs="Arial"/>
          <w:sz w:val="24"/>
          <w:szCs w:val="24"/>
        </w:rPr>
        <w:t>wetlands are adding to the problem</w:t>
      </w:r>
      <w:r w:rsidR="00A3339F" w:rsidRPr="00285669">
        <w:rPr>
          <w:rFonts w:ascii="Arial" w:hAnsi="Arial" w:cs="Arial"/>
          <w:sz w:val="24"/>
          <w:szCs w:val="24"/>
        </w:rPr>
        <w:t xml:space="preserve"> of elevated coliform bacteria levels</w:t>
      </w:r>
      <w:r w:rsidR="00CF12FD" w:rsidRPr="00285669">
        <w:rPr>
          <w:rFonts w:ascii="Arial" w:hAnsi="Arial" w:cs="Arial"/>
          <w:sz w:val="24"/>
          <w:szCs w:val="24"/>
        </w:rPr>
        <w:t xml:space="preserve">.  </w:t>
      </w:r>
      <w:r w:rsidR="00914708" w:rsidRPr="00285669">
        <w:rPr>
          <w:rFonts w:ascii="Arial" w:hAnsi="Arial" w:cs="Arial"/>
          <w:sz w:val="24"/>
          <w:szCs w:val="24"/>
        </w:rPr>
        <w:t>However this report is designed to be used as base line data in conjunction with the rest of the stud</w:t>
      </w:r>
      <w:r w:rsidR="00CF499E" w:rsidRPr="00285669">
        <w:rPr>
          <w:rFonts w:ascii="Arial" w:hAnsi="Arial" w:cs="Arial"/>
          <w:sz w:val="24"/>
          <w:szCs w:val="24"/>
        </w:rPr>
        <w:t>y’</w:t>
      </w:r>
      <w:r w:rsidR="00914708" w:rsidRPr="00285669">
        <w:rPr>
          <w:rFonts w:ascii="Arial" w:hAnsi="Arial" w:cs="Arial"/>
          <w:sz w:val="24"/>
          <w:szCs w:val="24"/>
        </w:rPr>
        <w:t xml:space="preserve">s documentation both past and future. </w:t>
      </w:r>
      <w:r w:rsidR="006D0978" w:rsidRPr="00285669">
        <w:rPr>
          <w:rFonts w:ascii="Arial" w:hAnsi="Arial" w:cs="Arial"/>
          <w:sz w:val="24"/>
          <w:szCs w:val="24"/>
        </w:rPr>
        <w:t>Four</w:t>
      </w:r>
      <w:r w:rsidR="00914708" w:rsidRPr="00285669">
        <w:rPr>
          <w:rFonts w:ascii="Arial" w:hAnsi="Arial" w:cs="Arial"/>
          <w:sz w:val="24"/>
          <w:szCs w:val="24"/>
        </w:rPr>
        <w:t xml:space="preserve"> sites were chosen to study this quarter, </w:t>
      </w:r>
      <w:r w:rsidR="006D0978" w:rsidRPr="00285669">
        <w:rPr>
          <w:rFonts w:ascii="Arial" w:hAnsi="Arial" w:cs="Arial"/>
          <w:sz w:val="24"/>
          <w:szCs w:val="24"/>
        </w:rPr>
        <w:t>three of which remain the same from last quarter but have been identified in a different format.</w:t>
      </w:r>
    </w:p>
    <w:p w:rsidR="00C3408D" w:rsidRPr="00285669" w:rsidRDefault="00CF499E" w:rsidP="000F672C">
      <w:pPr>
        <w:ind w:firstLine="720"/>
        <w:rPr>
          <w:rFonts w:ascii="Arial" w:hAnsi="Arial" w:cs="Arial"/>
          <w:sz w:val="24"/>
          <w:szCs w:val="24"/>
        </w:rPr>
      </w:pPr>
      <w:r w:rsidRPr="00285669">
        <w:rPr>
          <w:rFonts w:ascii="Arial" w:hAnsi="Arial" w:cs="Arial"/>
          <w:sz w:val="24"/>
          <w:szCs w:val="24"/>
        </w:rPr>
        <w:t xml:space="preserve">Site 1 was reintroduced from </w:t>
      </w:r>
      <w:proofErr w:type="gramStart"/>
      <w:r w:rsidRPr="00285669">
        <w:rPr>
          <w:rFonts w:ascii="Arial" w:hAnsi="Arial" w:cs="Arial"/>
          <w:sz w:val="24"/>
          <w:szCs w:val="24"/>
        </w:rPr>
        <w:t>Spring</w:t>
      </w:r>
      <w:proofErr w:type="gramEnd"/>
      <w:r w:rsidRPr="00285669">
        <w:rPr>
          <w:rFonts w:ascii="Arial" w:hAnsi="Arial" w:cs="Arial"/>
          <w:sz w:val="24"/>
          <w:szCs w:val="24"/>
        </w:rPr>
        <w:t xml:space="preserve"> quarter as a benchmark for what is coming into the wetlands. </w:t>
      </w:r>
      <w:r w:rsidR="00952175" w:rsidRPr="00285669">
        <w:rPr>
          <w:rFonts w:ascii="Arial" w:hAnsi="Arial" w:cs="Arial"/>
          <w:sz w:val="24"/>
          <w:szCs w:val="24"/>
        </w:rPr>
        <w:t>Site</w:t>
      </w:r>
      <w:r w:rsidRPr="00285669">
        <w:rPr>
          <w:rFonts w:ascii="Arial" w:hAnsi="Arial" w:cs="Arial"/>
          <w:sz w:val="24"/>
          <w:szCs w:val="24"/>
        </w:rPr>
        <w:t>s</w:t>
      </w:r>
      <w:r w:rsidR="00952175" w:rsidRPr="00285669">
        <w:rPr>
          <w:rFonts w:ascii="Arial" w:hAnsi="Arial" w:cs="Arial"/>
          <w:sz w:val="24"/>
          <w:szCs w:val="24"/>
        </w:rPr>
        <w:t xml:space="preserve"> 2, 3 and 4 for </w:t>
      </w:r>
      <w:proofErr w:type="gramStart"/>
      <w:r w:rsidRPr="00285669">
        <w:rPr>
          <w:rFonts w:ascii="Arial" w:hAnsi="Arial" w:cs="Arial"/>
          <w:sz w:val="24"/>
          <w:szCs w:val="24"/>
        </w:rPr>
        <w:t>Fall</w:t>
      </w:r>
      <w:proofErr w:type="gramEnd"/>
      <w:r w:rsidR="00914708" w:rsidRPr="00285669">
        <w:rPr>
          <w:rFonts w:ascii="Arial" w:hAnsi="Arial" w:cs="Arial"/>
          <w:sz w:val="24"/>
          <w:szCs w:val="24"/>
        </w:rPr>
        <w:t xml:space="preserve"> quarter </w:t>
      </w:r>
      <w:r w:rsidR="00952175" w:rsidRPr="00285669">
        <w:rPr>
          <w:rFonts w:ascii="Arial" w:hAnsi="Arial" w:cs="Arial"/>
          <w:sz w:val="24"/>
          <w:szCs w:val="24"/>
        </w:rPr>
        <w:t>remained in this study</w:t>
      </w:r>
      <w:r w:rsidR="00DF61C6" w:rsidRPr="00285669">
        <w:rPr>
          <w:rFonts w:ascii="Arial" w:hAnsi="Arial" w:cs="Arial"/>
          <w:sz w:val="24"/>
          <w:szCs w:val="24"/>
        </w:rPr>
        <w:t xml:space="preserve"> from </w:t>
      </w:r>
      <w:r w:rsidRPr="00285669">
        <w:rPr>
          <w:rFonts w:ascii="Arial" w:hAnsi="Arial" w:cs="Arial"/>
          <w:sz w:val="24"/>
          <w:szCs w:val="24"/>
        </w:rPr>
        <w:t>Summer</w:t>
      </w:r>
      <w:r w:rsidR="00DF61C6" w:rsidRPr="00285669">
        <w:rPr>
          <w:rFonts w:ascii="Arial" w:hAnsi="Arial" w:cs="Arial"/>
          <w:sz w:val="24"/>
          <w:szCs w:val="24"/>
        </w:rPr>
        <w:t xml:space="preserve"> quarter</w:t>
      </w:r>
      <w:r w:rsidR="00952175" w:rsidRPr="00285669">
        <w:rPr>
          <w:rFonts w:ascii="Arial" w:hAnsi="Arial" w:cs="Arial"/>
          <w:sz w:val="24"/>
          <w:szCs w:val="24"/>
        </w:rPr>
        <w:t xml:space="preserve"> </w:t>
      </w:r>
      <w:r w:rsidR="00914708" w:rsidRPr="00285669">
        <w:rPr>
          <w:rFonts w:ascii="Arial" w:hAnsi="Arial" w:cs="Arial"/>
          <w:sz w:val="24"/>
          <w:szCs w:val="24"/>
        </w:rPr>
        <w:t xml:space="preserve">for </w:t>
      </w:r>
      <w:r w:rsidR="00952175" w:rsidRPr="00285669">
        <w:rPr>
          <w:rFonts w:ascii="Arial" w:hAnsi="Arial" w:cs="Arial"/>
          <w:sz w:val="24"/>
          <w:szCs w:val="24"/>
        </w:rPr>
        <w:t>their</w:t>
      </w:r>
      <w:r w:rsidR="00914708" w:rsidRPr="00285669">
        <w:rPr>
          <w:rFonts w:ascii="Arial" w:hAnsi="Arial" w:cs="Arial"/>
          <w:sz w:val="24"/>
          <w:szCs w:val="24"/>
        </w:rPr>
        <w:t xml:space="preserve"> relevance in accordance with the initial report presented at the beginning of this </w:t>
      </w:r>
      <w:r w:rsidR="00952175" w:rsidRPr="00285669">
        <w:rPr>
          <w:rFonts w:ascii="Arial" w:hAnsi="Arial" w:cs="Arial"/>
          <w:sz w:val="24"/>
          <w:szCs w:val="24"/>
        </w:rPr>
        <w:t>research project</w:t>
      </w:r>
      <w:r w:rsidR="003050B2" w:rsidRPr="00285669">
        <w:rPr>
          <w:rFonts w:ascii="Arial" w:hAnsi="Arial" w:cs="Arial"/>
          <w:sz w:val="24"/>
          <w:szCs w:val="24"/>
        </w:rPr>
        <w:t>. That report</w:t>
      </w:r>
      <w:r w:rsidR="00914708" w:rsidRPr="00285669">
        <w:rPr>
          <w:rFonts w:ascii="Arial" w:hAnsi="Arial" w:cs="Arial"/>
          <w:sz w:val="24"/>
          <w:szCs w:val="24"/>
        </w:rPr>
        <w:t xml:space="preserve"> indicat</w:t>
      </w:r>
      <w:r w:rsidR="003050B2" w:rsidRPr="00285669">
        <w:rPr>
          <w:rFonts w:ascii="Arial" w:hAnsi="Arial" w:cs="Arial"/>
          <w:sz w:val="24"/>
          <w:szCs w:val="24"/>
        </w:rPr>
        <w:t>ed</w:t>
      </w:r>
      <w:r w:rsidR="00914708" w:rsidRPr="00285669">
        <w:rPr>
          <w:rFonts w:ascii="Arial" w:hAnsi="Arial" w:cs="Arial"/>
          <w:sz w:val="24"/>
          <w:szCs w:val="24"/>
        </w:rPr>
        <w:t xml:space="preserve"> a spike in pathogens produced for the University of Washington. </w:t>
      </w:r>
      <w:proofErr w:type="gramStart"/>
      <w:r w:rsidR="00914708" w:rsidRPr="00285669">
        <w:rPr>
          <w:rFonts w:ascii="Arial" w:hAnsi="Arial" w:cs="Arial"/>
          <w:sz w:val="24"/>
          <w:szCs w:val="24"/>
        </w:rPr>
        <w:t>(</w:t>
      </w:r>
      <w:r w:rsidR="003050B2" w:rsidRPr="00285669">
        <w:rPr>
          <w:rFonts w:ascii="Arial" w:hAnsi="Arial" w:cs="Arial"/>
          <w:sz w:val="24"/>
          <w:szCs w:val="24"/>
        </w:rPr>
        <w:t>Table</w:t>
      </w:r>
      <w:r w:rsidRPr="00285669">
        <w:rPr>
          <w:rFonts w:ascii="Arial" w:hAnsi="Arial" w:cs="Arial"/>
          <w:sz w:val="24"/>
          <w:szCs w:val="24"/>
        </w:rPr>
        <w:t xml:space="preserve"> </w:t>
      </w:r>
      <w:r w:rsidR="00914708" w:rsidRPr="00285669">
        <w:rPr>
          <w:rFonts w:ascii="Arial" w:hAnsi="Arial" w:cs="Arial"/>
          <w:sz w:val="24"/>
          <w:szCs w:val="24"/>
        </w:rPr>
        <w:t>1).</w:t>
      </w:r>
      <w:proofErr w:type="gramEnd"/>
      <w:r w:rsidR="00465201" w:rsidRPr="00285669">
        <w:rPr>
          <w:rFonts w:ascii="Arial" w:hAnsi="Arial" w:cs="Arial"/>
          <w:sz w:val="24"/>
          <w:szCs w:val="24"/>
        </w:rPr>
        <w:t xml:space="preserve"> </w:t>
      </w:r>
      <w:r w:rsidRPr="00285669">
        <w:rPr>
          <w:rFonts w:ascii="Arial" w:hAnsi="Arial" w:cs="Arial"/>
          <w:sz w:val="24"/>
          <w:szCs w:val="24"/>
        </w:rPr>
        <w:t xml:space="preserve">Is </w:t>
      </w:r>
      <w:proofErr w:type="gramStart"/>
      <w:r w:rsidRPr="00285669">
        <w:rPr>
          <w:rFonts w:ascii="Arial" w:hAnsi="Arial" w:cs="Arial"/>
          <w:sz w:val="24"/>
          <w:szCs w:val="24"/>
        </w:rPr>
        <w:t>F</w:t>
      </w:r>
      <w:r w:rsidR="003050B2" w:rsidRPr="00285669">
        <w:rPr>
          <w:rFonts w:ascii="Arial" w:hAnsi="Arial" w:cs="Arial"/>
          <w:sz w:val="24"/>
          <w:szCs w:val="24"/>
        </w:rPr>
        <w:t>all</w:t>
      </w:r>
      <w:proofErr w:type="gramEnd"/>
      <w:r w:rsidR="00914708" w:rsidRPr="00285669">
        <w:rPr>
          <w:rFonts w:ascii="Arial" w:hAnsi="Arial" w:cs="Arial"/>
          <w:sz w:val="24"/>
          <w:szCs w:val="24"/>
        </w:rPr>
        <w:t xml:space="preserve"> quarters d</w:t>
      </w:r>
      <w:r w:rsidR="000C6432" w:rsidRPr="00285669">
        <w:rPr>
          <w:rFonts w:ascii="Arial" w:hAnsi="Arial" w:cs="Arial"/>
          <w:sz w:val="24"/>
          <w:szCs w:val="24"/>
        </w:rPr>
        <w:t>ata collection</w:t>
      </w:r>
      <w:r w:rsidRPr="00285669">
        <w:rPr>
          <w:rFonts w:ascii="Arial" w:hAnsi="Arial" w:cs="Arial"/>
          <w:sz w:val="24"/>
          <w:szCs w:val="24"/>
        </w:rPr>
        <w:t xml:space="preserve"> which</w:t>
      </w:r>
      <w:r w:rsidR="000C6432" w:rsidRPr="00285669">
        <w:rPr>
          <w:rFonts w:ascii="Arial" w:hAnsi="Arial" w:cs="Arial"/>
          <w:sz w:val="24"/>
          <w:szCs w:val="24"/>
        </w:rPr>
        <w:t xml:space="preserve"> began </w:t>
      </w:r>
      <w:r w:rsidR="003050B2" w:rsidRPr="00285669">
        <w:rPr>
          <w:rFonts w:ascii="Arial" w:hAnsi="Arial" w:cs="Arial"/>
          <w:sz w:val="24"/>
          <w:szCs w:val="24"/>
        </w:rPr>
        <w:t>October 1</w:t>
      </w:r>
      <w:r w:rsidR="000C6432" w:rsidRPr="00285669">
        <w:rPr>
          <w:rFonts w:ascii="Arial" w:hAnsi="Arial" w:cs="Arial"/>
          <w:sz w:val="24"/>
          <w:szCs w:val="24"/>
        </w:rPr>
        <w:t xml:space="preserve">, 2013 </w:t>
      </w:r>
      <w:r w:rsidR="00B67ED9" w:rsidRPr="00285669">
        <w:rPr>
          <w:rFonts w:ascii="Arial" w:hAnsi="Arial" w:cs="Arial"/>
          <w:sz w:val="24"/>
          <w:szCs w:val="24"/>
        </w:rPr>
        <w:t xml:space="preserve">and ended </w:t>
      </w:r>
      <w:r w:rsidR="003050B2" w:rsidRPr="00285669">
        <w:rPr>
          <w:rFonts w:ascii="Arial" w:hAnsi="Arial" w:cs="Arial"/>
          <w:sz w:val="24"/>
          <w:szCs w:val="24"/>
        </w:rPr>
        <w:t>December 3</w:t>
      </w:r>
      <w:r w:rsidR="000C6432" w:rsidRPr="00285669">
        <w:rPr>
          <w:rFonts w:ascii="Arial" w:hAnsi="Arial" w:cs="Arial"/>
          <w:sz w:val="24"/>
          <w:szCs w:val="24"/>
        </w:rPr>
        <w:t xml:space="preserve">, 2013 and was collected on a weekly basis. </w:t>
      </w:r>
      <w:r w:rsidR="00F7629B" w:rsidRPr="00285669">
        <w:rPr>
          <w:rFonts w:ascii="Arial" w:hAnsi="Arial" w:cs="Arial"/>
          <w:sz w:val="24"/>
          <w:szCs w:val="24"/>
        </w:rPr>
        <w:t xml:space="preserve">Site 1 is located </w:t>
      </w:r>
      <w:r w:rsidR="00DF61C6" w:rsidRPr="00285669">
        <w:rPr>
          <w:rFonts w:ascii="Arial" w:hAnsi="Arial" w:cs="Arial"/>
          <w:sz w:val="24"/>
          <w:szCs w:val="24"/>
        </w:rPr>
        <w:t xml:space="preserve">north of </w:t>
      </w:r>
      <w:r w:rsidR="00F7629B" w:rsidRPr="00285669">
        <w:rPr>
          <w:rFonts w:ascii="Arial" w:hAnsi="Arial" w:cs="Arial"/>
          <w:sz w:val="24"/>
          <w:szCs w:val="24"/>
        </w:rPr>
        <w:t xml:space="preserve">the University of Washington Bothell wetlands </w:t>
      </w:r>
      <w:r w:rsidR="00DF61C6" w:rsidRPr="00285669">
        <w:rPr>
          <w:rFonts w:ascii="Arial" w:hAnsi="Arial" w:cs="Arial"/>
          <w:sz w:val="24"/>
          <w:szCs w:val="24"/>
        </w:rPr>
        <w:t xml:space="preserve">across Interstate 405 in the North </w:t>
      </w:r>
      <w:r w:rsidR="00C3408D" w:rsidRPr="00285669">
        <w:rPr>
          <w:rFonts w:ascii="Arial" w:hAnsi="Arial" w:cs="Arial"/>
          <w:sz w:val="24"/>
          <w:szCs w:val="24"/>
        </w:rPr>
        <w:t>C</w:t>
      </w:r>
      <w:r w:rsidR="00DF61C6" w:rsidRPr="00285669">
        <w:rPr>
          <w:rFonts w:ascii="Arial" w:hAnsi="Arial" w:cs="Arial"/>
          <w:sz w:val="24"/>
          <w:szCs w:val="24"/>
        </w:rPr>
        <w:t>reek Business</w:t>
      </w:r>
      <w:r w:rsidRPr="00285669">
        <w:rPr>
          <w:rFonts w:ascii="Arial" w:hAnsi="Arial" w:cs="Arial"/>
          <w:sz w:val="24"/>
          <w:szCs w:val="24"/>
        </w:rPr>
        <w:t xml:space="preserve"> Center</w:t>
      </w:r>
      <w:r w:rsidR="00F7629B" w:rsidRPr="00285669">
        <w:rPr>
          <w:rFonts w:ascii="Arial" w:hAnsi="Arial" w:cs="Arial"/>
          <w:sz w:val="24"/>
          <w:szCs w:val="24"/>
        </w:rPr>
        <w:t>.</w:t>
      </w:r>
      <w:r w:rsidR="000C6432" w:rsidRPr="00285669">
        <w:rPr>
          <w:rFonts w:ascii="Arial" w:hAnsi="Arial" w:cs="Arial"/>
          <w:sz w:val="24"/>
          <w:szCs w:val="24"/>
        </w:rPr>
        <w:t xml:space="preserve"> Site 2 is located ~</w:t>
      </w:r>
      <w:r w:rsidR="00DF61C6" w:rsidRPr="00285669">
        <w:rPr>
          <w:rFonts w:ascii="Arial" w:hAnsi="Arial" w:cs="Arial"/>
          <w:sz w:val="24"/>
          <w:szCs w:val="24"/>
        </w:rPr>
        <w:t>3</w:t>
      </w:r>
      <w:r w:rsidR="000C6432" w:rsidRPr="00285669">
        <w:rPr>
          <w:rFonts w:ascii="Arial" w:hAnsi="Arial" w:cs="Arial"/>
          <w:sz w:val="24"/>
          <w:szCs w:val="24"/>
        </w:rPr>
        <w:t xml:space="preserve">0m </w:t>
      </w:r>
      <w:r w:rsidR="00DF61C6" w:rsidRPr="00285669">
        <w:rPr>
          <w:rFonts w:ascii="Arial" w:hAnsi="Arial" w:cs="Arial"/>
          <w:sz w:val="24"/>
          <w:szCs w:val="24"/>
        </w:rPr>
        <w:t>north</w:t>
      </w:r>
      <w:r w:rsidR="000C6432" w:rsidRPr="00285669">
        <w:rPr>
          <w:rFonts w:ascii="Arial" w:hAnsi="Arial" w:cs="Arial"/>
          <w:sz w:val="24"/>
          <w:szCs w:val="24"/>
        </w:rPr>
        <w:t xml:space="preserve"> of </w:t>
      </w:r>
      <w:r w:rsidR="00512EAA" w:rsidRPr="00285669">
        <w:rPr>
          <w:rFonts w:ascii="Arial" w:hAnsi="Arial" w:cs="Arial"/>
          <w:sz w:val="24"/>
          <w:szCs w:val="24"/>
        </w:rPr>
        <w:t xml:space="preserve">the </w:t>
      </w:r>
      <w:r w:rsidR="00C3408D" w:rsidRPr="00285669">
        <w:rPr>
          <w:rFonts w:ascii="Arial" w:hAnsi="Arial" w:cs="Arial"/>
          <w:sz w:val="24"/>
          <w:szCs w:val="24"/>
        </w:rPr>
        <w:t xml:space="preserve">secondary channels mouth of the </w:t>
      </w:r>
      <w:r w:rsidRPr="00285669">
        <w:rPr>
          <w:rFonts w:ascii="Arial" w:hAnsi="Arial" w:cs="Arial"/>
          <w:sz w:val="24"/>
          <w:szCs w:val="24"/>
        </w:rPr>
        <w:t>N</w:t>
      </w:r>
      <w:r w:rsidR="00C3408D" w:rsidRPr="00285669">
        <w:rPr>
          <w:rFonts w:ascii="Arial" w:hAnsi="Arial" w:cs="Arial"/>
          <w:sz w:val="24"/>
          <w:szCs w:val="24"/>
        </w:rPr>
        <w:t xml:space="preserve">orth </w:t>
      </w:r>
      <w:r w:rsidRPr="00285669">
        <w:rPr>
          <w:rFonts w:ascii="Arial" w:hAnsi="Arial" w:cs="Arial"/>
          <w:sz w:val="24"/>
          <w:szCs w:val="24"/>
        </w:rPr>
        <w:t>C</w:t>
      </w:r>
      <w:r w:rsidR="00C3408D" w:rsidRPr="00285669">
        <w:rPr>
          <w:rFonts w:ascii="Arial" w:hAnsi="Arial" w:cs="Arial"/>
          <w:sz w:val="24"/>
          <w:szCs w:val="24"/>
        </w:rPr>
        <w:t>reek on the Universit</w:t>
      </w:r>
      <w:r w:rsidRPr="00285669">
        <w:rPr>
          <w:rFonts w:ascii="Arial" w:hAnsi="Arial" w:cs="Arial"/>
          <w:sz w:val="24"/>
          <w:szCs w:val="24"/>
        </w:rPr>
        <w:t>y’</w:t>
      </w:r>
      <w:r w:rsidR="00C3408D" w:rsidRPr="00285669">
        <w:rPr>
          <w:rFonts w:ascii="Arial" w:hAnsi="Arial" w:cs="Arial"/>
          <w:sz w:val="24"/>
          <w:szCs w:val="24"/>
        </w:rPr>
        <w:t>s campus.</w:t>
      </w:r>
      <w:r w:rsidR="00512EAA" w:rsidRPr="00285669">
        <w:rPr>
          <w:rFonts w:ascii="Arial" w:hAnsi="Arial" w:cs="Arial"/>
          <w:sz w:val="24"/>
          <w:szCs w:val="24"/>
        </w:rPr>
        <w:t xml:space="preserve"> Site 3 is </w:t>
      </w:r>
      <w:r w:rsidR="00C3408D" w:rsidRPr="00285669">
        <w:rPr>
          <w:rFonts w:ascii="Arial" w:hAnsi="Arial" w:cs="Arial"/>
          <w:sz w:val="24"/>
          <w:szCs w:val="24"/>
        </w:rPr>
        <w:t>located ~10m south of the secondary channel outflow of North Creek just south of the boardwalk. Site 4 is the southernmost site on the Universit</w:t>
      </w:r>
      <w:r w:rsidRPr="00285669">
        <w:rPr>
          <w:rFonts w:ascii="Arial" w:hAnsi="Arial" w:cs="Arial"/>
          <w:sz w:val="24"/>
          <w:szCs w:val="24"/>
        </w:rPr>
        <w:t>y’</w:t>
      </w:r>
      <w:r w:rsidR="00C3408D" w:rsidRPr="00285669">
        <w:rPr>
          <w:rFonts w:ascii="Arial" w:hAnsi="Arial" w:cs="Arial"/>
          <w:sz w:val="24"/>
          <w:szCs w:val="24"/>
        </w:rPr>
        <w:t xml:space="preserve">s campus located next to State </w:t>
      </w:r>
      <w:r w:rsidRPr="00285669">
        <w:rPr>
          <w:rFonts w:ascii="Arial" w:hAnsi="Arial" w:cs="Arial"/>
          <w:sz w:val="24"/>
          <w:szCs w:val="24"/>
        </w:rPr>
        <w:t>H</w:t>
      </w:r>
      <w:r w:rsidR="00C3408D" w:rsidRPr="00285669">
        <w:rPr>
          <w:rFonts w:ascii="Arial" w:hAnsi="Arial" w:cs="Arial"/>
          <w:sz w:val="24"/>
          <w:szCs w:val="24"/>
        </w:rPr>
        <w:t xml:space="preserve">ighway 522. </w:t>
      </w:r>
      <w:r w:rsidRPr="00285669">
        <w:rPr>
          <w:rFonts w:ascii="Arial" w:hAnsi="Arial" w:cs="Arial"/>
          <w:sz w:val="24"/>
          <w:szCs w:val="24"/>
        </w:rPr>
        <w:t>(Please refer to Map 1)</w:t>
      </w:r>
    </w:p>
    <w:p w:rsidR="00C2323B" w:rsidRPr="00285669" w:rsidRDefault="00C2323B" w:rsidP="000F672C">
      <w:pPr>
        <w:pStyle w:val="Heading1"/>
        <w:rPr>
          <w:rFonts w:ascii="Arial" w:hAnsi="Arial" w:cs="Arial"/>
          <w:color w:val="548DD4"/>
          <w:sz w:val="24"/>
          <w:szCs w:val="24"/>
        </w:rPr>
      </w:pPr>
      <w:r w:rsidRPr="00285669">
        <w:rPr>
          <w:rFonts w:ascii="Arial" w:hAnsi="Arial" w:cs="Arial"/>
          <w:color w:val="auto"/>
          <w:sz w:val="24"/>
          <w:szCs w:val="24"/>
        </w:rPr>
        <w:t>Methodology</w:t>
      </w:r>
      <w:r w:rsidRPr="00285669">
        <w:rPr>
          <w:rFonts w:ascii="Arial" w:hAnsi="Arial" w:cs="Arial"/>
          <w:color w:val="auto"/>
          <w:sz w:val="24"/>
          <w:szCs w:val="24"/>
        </w:rPr>
        <w:br/>
      </w:r>
      <w:r w:rsidRPr="00285669">
        <w:rPr>
          <w:rFonts w:ascii="Arial" w:hAnsi="Arial" w:cs="Arial"/>
          <w:color w:val="548DD4"/>
          <w:sz w:val="24"/>
          <w:szCs w:val="24"/>
        </w:rPr>
        <w:t>In the Field</w:t>
      </w:r>
    </w:p>
    <w:p w:rsidR="00ED24F5" w:rsidRPr="00285669" w:rsidRDefault="00ED24F5" w:rsidP="000F672C">
      <w:pPr>
        <w:spacing w:after="0"/>
        <w:rPr>
          <w:rFonts w:ascii="Arial" w:hAnsi="Arial" w:cs="Arial"/>
          <w:sz w:val="24"/>
          <w:szCs w:val="24"/>
        </w:rPr>
      </w:pPr>
      <w:r w:rsidRPr="00285669">
        <w:rPr>
          <w:rFonts w:ascii="Arial" w:hAnsi="Arial" w:cs="Arial"/>
          <w:sz w:val="24"/>
          <w:szCs w:val="24"/>
        </w:rPr>
        <w:t xml:space="preserve">The </w:t>
      </w:r>
      <w:r w:rsidR="004E5025" w:rsidRPr="00285669">
        <w:rPr>
          <w:rFonts w:ascii="Arial" w:hAnsi="Arial" w:cs="Arial"/>
          <w:sz w:val="24"/>
          <w:szCs w:val="24"/>
        </w:rPr>
        <w:t>first piece</w:t>
      </w:r>
      <w:r w:rsidRPr="00285669">
        <w:rPr>
          <w:rFonts w:ascii="Arial" w:hAnsi="Arial" w:cs="Arial"/>
          <w:sz w:val="24"/>
          <w:szCs w:val="24"/>
        </w:rPr>
        <w:t xml:space="preserve"> of equipment used to gather data at all sites was YSI 85 meter which detects </w:t>
      </w:r>
      <w:r w:rsidR="00CF499E" w:rsidRPr="00285669">
        <w:rPr>
          <w:rFonts w:ascii="Arial" w:hAnsi="Arial" w:cs="Arial"/>
          <w:sz w:val="24"/>
          <w:szCs w:val="24"/>
        </w:rPr>
        <w:t>o</w:t>
      </w:r>
      <w:r w:rsidRPr="00285669">
        <w:rPr>
          <w:rFonts w:ascii="Arial" w:hAnsi="Arial" w:cs="Arial"/>
          <w:sz w:val="24"/>
          <w:szCs w:val="24"/>
        </w:rPr>
        <w:t xml:space="preserve">xygen levels (% saturation and milligrams per liter), temperature </w:t>
      </w:r>
      <w:r w:rsidRPr="00285669">
        <w:rPr>
          <w:rFonts w:ascii="Arial" w:hAnsi="Arial" w:cs="Arial"/>
          <w:color w:val="000000"/>
          <w:sz w:val="24"/>
          <w:szCs w:val="24"/>
        </w:rPr>
        <w:t xml:space="preserve">(˚C), and conductivity (micro Siemens). Other equipment used was an Oakton pH Tester 10 and a 2100P Turbidimeter. </w:t>
      </w:r>
      <w:r w:rsidRPr="00285669">
        <w:rPr>
          <w:rFonts w:ascii="Arial" w:hAnsi="Arial" w:cs="Arial"/>
          <w:sz w:val="24"/>
          <w:szCs w:val="24"/>
        </w:rPr>
        <w:t>First thing that was done each week before collecting data was calibrating the YSI 85 meter and the Oakton pH meter in the lab before going into the field. At the beginning of the quarter</w:t>
      </w:r>
      <w:r w:rsidR="00CF499E" w:rsidRPr="00285669">
        <w:rPr>
          <w:rFonts w:ascii="Arial" w:hAnsi="Arial" w:cs="Arial"/>
          <w:sz w:val="24"/>
          <w:szCs w:val="24"/>
        </w:rPr>
        <w:t>,</w:t>
      </w:r>
      <w:r w:rsidRPr="00285669">
        <w:rPr>
          <w:rFonts w:ascii="Arial" w:hAnsi="Arial" w:cs="Arial"/>
          <w:sz w:val="24"/>
          <w:szCs w:val="24"/>
        </w:rPr>
        <w:t xml:space="preserve"> the 2100P </w:t>
      </w:r>
      <w:proofErr w:type="spellStart"/>
      <w:r w:rsidRPr="00285669">
        <w:rPr>
          <w:rFonts w:ascii="Arial" w:hAnsi="Arial" w:cs="Arial"/>
          <w:sz w:val="24"/>
          <w:szCs w:val="24"/>
        </w:rPr>
        <w:t>Turbidimeter</w:t>
      </w:r>
      <w:proofErr w:type="spellEnd"/>
      <w:r w:rsidRPr="00285669">
        <w:rPr>
          <w:rFonts w:ascii="Arial" w:hAnsi="Arial" w:cs="Arial"/>
          <w:sz w:val="24"/>
          <w:szCs w:val="24"/>
        </w:rPr>
        <w:t xml:space="preserve"> was calibrated before </w:t>
      </w:r>
      <w:r w:rsidRPr="00285669">
        <w:rPr>
          <w:rFonts w:ascii="Arial" w:hAnsi="Arial" w:cs="Arial"/>
          <w:sz w:val="24"/>
          <w:szCs w:val="24"/>
        </w:rPr>
        <w:lastRenderedPageBreak/>
        <w:t xml:space="preserve">going out in the field the on </w:t>
      </w:r>
      <w:r w:rsidR="00EA1C48" w:rsidRPr="00285669">
        <w:rPr>
          <w:rFonts w:ascii="Arial" w:hAnsi="Arial" w:cs="Arial"/>
          <w:sz w:val="24"/>
          <w:szCs w:val="24"/>
        </w:rPr>
        <w:t>October 1, 2013</w:t>
      </w:r>
      <w:r w:rsidRPr="00285669">
        <w:rPr>
          <w:rFonts w:ascii="Arial" w:hAnsi="Arial" w:cs="Arial"/>
          <w:sz w:val="24"/>
          <w:szCs w:val="24"/>
        </w:rPr>
        <w:t>. To collect data using the YSI 85 meter</w:t>
      </w:r>
      <w:r w:rsidR="00CF499E" w:rsidRPr="00285669">
        <w:rPr>
          <w:rFonts w:ascii="Arial" w:hAnsi="Arial" w:cs="Arial"/>
          <w:sz w:val="24"/>
          <w:szCs w:val="24"/>
        </w:rPr>
        <w:t>,</w:t>
      </w:r>
      <w:r w:rsidRPr="00285669">
        <w:rPr>
          <w:rFonts w:ascii="Arial" w:hAnsi="Arial" w:cs="Arial"/>
          <w:sz w:val="24"/>
          <w:szCs w:val="24"/>
        </w:rPr>
        <w:t xml:space="preserve"> the probe was hung off a branch, lowered into the flowing water, and left while collecting other data which allowed it to stabilize. To get a pH reading the Oakton pH meter was submerged roughly 4 inches into the stream and was held there for 2 minutes, allowing the pH to stabilize. To collect turbidity readings</w:t>
      </w:r>
      <w:r w:rsidR="00CF499E" w:rsidRPr="00285669">
        <w:rPr>
          <w:rFonts w:ascii="Arial" w:hAnsi="Arial" w:cs="Arial"/>
          <w:sz w:val="24"/>
          <w:szCs w:val="24"/>
        </w:rPr>
        <w:t>,</w:t>
      </w:r>
      <w:r w:rsidRPr="00285669">
        <w:rPr>
          <w:rFonts w:ascii="Arial" w:hAnsi="Arial" w:cs="Arial"/>
          <w:sz w:val="24"/>
          <w:szCs w:val="24"/>
        </w:rPr>
        <w:t xml:space="preserve"> three glass vials and their lids were submerged to a depth of ~6 inches three times to rinse, then on the fourth time filled and </w:t>
      </w:r>
      <w:r w:rsidR="00EA1C48" w:rsidRPr="00285669">
        <w:rPr>
          <w:rFonts w:ascii="Arial" w:hAnsi="Arial" w:cs="Arial"/>
          <w:sz w:val="24"/>
          <w:szCs w:val="24"/>
        </w:rPr>
        <w:t>capped</w:t>
      </w:r>
      <w:r w:rsidRPr="00285669">
        <w:rPr>
          <w:rFonts w:ascii="Arial" w:hAnsi="Arial" w:cs="Arial"/>
          <w:sz w:val="24"/>
          <w:szCs w:val="24"/>
        </w:rPr>
        <w:t>. Before the readings were taken</w:t>
      </w:r>
      <w:r w:rsidR="00CF499E" w:rsidRPr="00285669">
        <w:rPr>
          <w:rFonts w:ascii="Arial" w:hAnsi="Arial" w:cs="Arial"/>
          <w:sz w:val="24"/>
          <w:szCs w:val="24"/>
        </w:rPr>
        <w:t>,</w:t>
      </w:r>
      <w:r w:rsidRPr="00285669">
        <w:rPr>
          <w:rFonts w:ascii="Arial" w:hAnsi="Arial" w:cs="Arial"/>
          <w:sz w:val="24"/>
          <w:szCs w:val="24"/>
        </w:rPr>
        <w:t xml:space="preserve"> each vial was wiped clean and dry using Kimwipes then slowly inverted 5 tim</w:t>
      </w:r>
      <w:r w:rsidR="004E5025" w:rsidRPr="00285669">
        <w:rPr>
          <w:rFonts w:ascii="Arial" w:hAnsi="Arial" w:cs="Arial"/>
          <w:sz w:val="24"/>
          <w:szCs w:val="24"/>
        </w:rPr>
        <w:t>es before placing in the 2100P T</w:t>
      </w:r>
      <w:r w:rsidRPr="00285669">
        <w:rPr>
          <w:rFonts w:ascii="Arial" w:hAnsi="Arial" w:cs="Arial"/>
          <w:sz w:val="24"/>
          <w:szCs w:val="24"/>
        </w:rPr>
        <w:t xml:space="preserve">urbidimeter. To gather samples, </w:t>
      </w:r>
      <w:r w:rsidR="00EA1C48" w:rsidRPr="00285669">
        <w:rPr>
          <w:rFonts w:ascii="Arial" w:hAnsi="Arial" w:cs="Arial"/>
          <w:sz w:val="24"/>
          <w:szCs w:val="24"/>
        </w:rPr>
        <w:t xml:space="preserve">new </w:t>
      </w:r>
      <w:r w:rsidRPr="00285669">
        <w:rPr>
          <w:rFonts w:ascii="Arial" w:hAnsi="Arial" w:cs="Arial"/>
          <w:sz w:val="24"/>
          <w:szCs w:val="24"/>
        </w:rPr>
        <w:t>disposable 20ml sterile containers were used to ensure there was no contamination.</w:t>
      </w:r>
      <w:r w:rsidR="00A557D3" w:rsidRPr="00285669">
        <w:rPr>
          <w:rFonts w:ascii="Arial" w:hAnsi="Arial" w:cs="Arial"/>
          <w:sz w:val="24"/>
          <w:szCs w:val="24"/>
        </w:rPr>
        <w:t xml:space="preserve"> When the data was being gathered we started at the downstream </w:t>
      </w:r>
      <w:r w:rsidR="00CF499E" w:rsidRPr="00285669">
        <w:rPr>
          <w:rFonts w:ascii="Arial" w:hAnsi="Arial" w:cs="Arial"/>
          <w:sz w:val="24"/>
          <w:szCs w:val="24"/>
        </w:rPr>
        <w:t>S</w:t>
      </w:r>
      <w:r w:rsidR="00A557D3" w:rsidRPr="00285669">
        <w:rPr>
          <w:rFonts w:ascii="Arial" w:hAnsi="Arial" w:cs="Arial"/>
          <w:sz w:val="24"/>
          <w:szCs w:val="24"/>
        </w:rPr>
        <w:t>ite (</w:t>
      </w:r>
      <w:r w:rsidR="00CF499E" w:rsidRPr="00285669">
        <w:rPr>
          <w:rFonts w:ascii="Arial" w:hAnsi="Arial" w:cs="Arial"/>
          <w:sz w:val="24"/>
          <w:szCs w:val="24"/>
        </w:rPr>
        <w:t>S</w:t>
      </w:r>
      <w:r w:rsidR="00A557D3" w:rsidRPr="00285669">
        <w:rPr>
          <w:rFonts w:ascii="Arial" w:hAnsi="Arial" w:cs="Arial"/>
          <w:sz w:val="24"/>
          <w:szCs w:val="24"/>
        </w:rPr>
        <w:t xml:space="preserve">ite </w:t>
      </w:r>
      <w:r w:rsidR="00EA1C48" w:rsidRPr="00285669">
        <w:rPr>
          <w:rFonts w:ascii="Arial" w:hAnsi="Arial" w:cs="Arial"/>
          <w:sz w:val="24"/>
          <w:szCs w:val="24"/>
        </w:rPr>
        <w:t>4</w:t>
      </w:r>
      <w:r w:rsidR="00A557D3" w:rsidRPr="00285669">
        <w:rPr>
          <w:rFonts w:ascii="Arial" w:hAnsi="Arial" w:cs="Arial"/>
          <w:sz w:val="24"/>
          <w:szCs w:val="24"/>
        </w:rPr>
        <w:t xml:space="preserve">) and worked our way up to </w:t>
      </w:r>
      <w:r w:rsidR="00CF499E" w:rsidRPr="00285669">
        <w:rPr>
          <w:rFonts w:ascii="Arial" w:hAnsi="Arial" w:cs="Arial"/>
          <w:sz w:val="24"/>
          <w:szCs w:val="24"/>
        </w:rPr>
        <w:t>S</w:t>
      </w:r>
      <w:r w:rsidR="00A557D3" w:rsidRPr="00285669">
        <w:rPr>
          <w:rFonts w:ascii="Arial" w:hAnsi="Arial" w:cs="Arial"/>
          <w:sz w:val="24"/>
          <w:szCs w:val="24"/>
        </w:rPr>
        <w:t xml:space="preserve">ite </w:t>
      </w:r>
      <w:r w:rsidR="00EA1C48" w:rsidRPr="00285669">
        <w:rPr>
          <w:rFonts w:ascii="Arial" w:hAnsi="Arial" w:cs="Arial"/>
          <w:sz w:val="24"/>
          <w:szCs w:val="24"/>
        </w:rPr>
        <w:t>2</w:t>
      </w:r>
      <w:r w:rsidR="00A557D3" w:rsidRPr="00285669">
        <w:rPr>
          <w:rFonts w:ascii="Arial" w:hAnsi="Arial" w:cs="Arial"/>
          <w:sz w:val="24"/>
          <w:szCs w:val="24"/>
        </w:rPr>
        <w:t xml:space="preserve"> so that </w:t>
      </w:r>
      <w:r w:rsidR="00465201" w:rsidRPr="00285669">
        <w:rPr>
          <w:rFonts w:ascii="Arial" w:hAnsi="Arial" w:cs="Arial"/>
          <w:sz w:val="24"/>
          <w:szCs w:val="24"/>
        </w:rPr>
        <w:t>we did</w:t>
      </w:r>
      <w:r w:rsidR="00A557D3" w:rsidRPr="00285669">
        <w:rPr>
          <w:rFonts w:ascii="Arial" w:hAnsi="Arial" w:cs="Arial"/>
          <w:sz w:val="24"/>
          <w:szCs w:val="24"/>
        </w:rPr>
        <w:t xml:space="preserve"> not stir up sediments since we had to get in the stream channel to collect samples </w:t>
      </w:r>
      <w:r w:rsidR="00465201" w:rsidRPr="00285669">
        <w:rPr>
          <w:rFonts w:ascii="Arial" w:hAnsi="Arial" w:cs="Arial"/>
          <w:sz w:val="24"/>
          <w:szCs w:val="24"/>
        </w:rPr>
        <w:t xml:space="preserve">and the </w:t>
      </w:r>
      <w:r w:rsidR="00A557D3" w:rsidRPr="00285669">
        <w:rPr>
          <w:rFonts w:ascii="Arial" w:hAnsi="Arial" w:cs="Arial"/>
          <w:sz w:val="24"/>
          <w:szCs w:val="24"/>
        </w:rPr>
        <w:t xml:space="preserve">other </w:t>
      </w:r>
      <w:r w:rsidR="00465201" w:rsidRPr="00285669">
        <w:rPr>
          <w:rFonts w:ascii="Arial" w:hAnsi="Arial" w:cs="Arial"/>
          <w:sz w:val="24"/>
          <w:szCs w:val="24"/>
        </w:rPr>
        <w:t>data.</w:t>
      </w:r>
      <w:r w:rsidR="00EA1C48" w:rsidRPr="00285669">
        <w:rPr>
          <w:rFonts w:ascii="Arial" w:hAnsi="Arial" w:cs="Arial"/>
          <w:sz w:val="24"/>
          <w:szCs w:val="24"/>
        </w:rPr>
        <w:t xml:space="preserve"> Site 1</w:t>
      </w:r>
      <w:r w:rsidR="00CF499E" w:rsidRPr="00285669">
        <w:rPr>
          <w:rFonts w:ascii="Arial" w:hAnsi="Arial" w:cs="Arial"/>
          <w:sz w:val="24"/>
          <w:szCs w:val="24"/>
        </w:rPr>
        <w:t>,</w:t>
      </w:r>
      <w:r w:rsidR="00EA1C48" w:rsidRPr="00285669">
        <w:rPr>
          <w:rFonts w:ascii="Arial" w:hAnsi="Arial" w:cs="Arial"/>
          <w:sz w:val="24"/>
          <w:szCs w:val="24"/>
        </w:rPr>
        <w:t xml:space="preserve"> </w:t>
      </w:r>
      <w:r w:rsidR="00C2323B" w:rsidRPr="00285669">
        <w:rPr>
          <w:rFonts w:ascii="Arial" w:hAnsi="Arial" w:cs="Arial"/>
          <w:sz w:val="24"/>
          <w:szCs w:val="24"/>
        </w:rPr>
        <w:t>however,</w:t>
      </w:r>
      <w:r w:rsidR="00EA1C48" w:rsidRPr="00285669">
        <w:rPr>
          <w:rFonts w:ascii="Arial" w:hAnsi="Arial" w:cs="Arial"/>
          <w:sz w:val="24"/>
          <w:szCs w:val="24"/>
        </w:rPr>
        <w:t xml:space="preserve"> was collected with </w:t>
      </w:r>
      <w:r w:rsidR="00C2323B" w:rsidRPr="00285669">
        <w:rPr>
          <w:rFonts w:ascii="Arial" w:hAnsi="Arial" w:cs="Arial"/>
          <w:sz w:val="24"/>
          <w:szCs w:val="24"/>
        </w:rPr>
        <w:t>an identical set of equipment and handled in the same fashion by another research team member(s) because it was off campus and required transportation to get to the site.</w:t>
      </w:r>
      <w:r w:rsidR="00465201" w:rsidRPr="00285669">
        <w:rPr>
          <w:rFonts w:ascii="Arial" w:hAnsi="Arial" w:cs="Arial"/>
          <w:sz w:val="24"/>
          <w:szCs w:val="24"/>
        </w:rPr>
        <w:t xml:space="preserve"> </w:t>
      </w:r>
      <w:r w:rsidRPr="00285669">
        <w:rPr>
          <w:rFonts w:ascii="Arial" w:hAnsi="Arial" w:cs="Arial"/>
          <w:sz w:val="24"/>
          <w:szCs w:val="24"/>
        </w:rPr>
        <w:t>At each site, three replicates were taken as well as one control containing deionized (DI) water. The University of Washington Bothell supplied the DI water. All containers were filled and rinsed three times</w:t>
      </w:r>
      <w:r w:rsidR="00CF499E" w:rsidRPr="00285669">
        <w:rPr>
          <w:rFonts w:ascii="Arial" w:hAnsi="Arial" w:cs="Arial"/>
          <w:sz w:val="24"/>
          <w:szCs w:val="24"/>
        </w:rPr>
        <w:t>,</w:t>
      </w:r>
      <w:r w:rsidRPr="00285669">
        <w:rPr>
          <w:rFonts w:ascii="Arial" w:hAnsi="Arial" w:cs="Arial"/>
          <w:sz w:val="24"/>
          <w:szCs w:val="24"/>
        </w:rPr>
        <w:t xml:space="preserve"> then on the fourth time the sample was collected and </w:t>
      </w:r>
      <w:r w:rsidR="00C2323B" w:rsidRPr="00285669">
        <w:rPr>
          <w:rFonts w:ascii="Arial" w:hAnsi="Arial" w:cs="Arial"/>
          <w:sz w:val="24"/>
          <w:szCs w:val="24"/>
        </w:rPr>
        <w:t>capped</w:t>
      </w:r>
      <w:r w:rsidRPr="00285669">
        <w:rPr>
          <w:rFonts w:ascii="Arial" w:hAnsi="Arial" w:cs="Arial"/>
          <w:sz w:val="24"/>
          <w:szCs w:val="24"/>
        </w:rPr>
        <w:t xml:space="preserve">. For the North Creek samples, the vials were submerged ~6 inches to rinse as well as the final samples that </w:t>
      </w:r>
      <w:r w:rsidR="00C2323B" w:rsidRPr="00285669">
        <w:rPr>
          <w:rFonts w:ascii="Arial" w:hAnsi="Arial" w:cs="Arial"/>
          <w:sz w:val="24"/>
          <w:szCs w:val="24"/>
        </w:rPr>
        <w:t>were immediately returned to the lab for processing.</w:t>
      </w:r>
      <w:r w:rsidRPr="00285669">
        <w:rPr>
          <w:rFonts w:ascii="Arial" w:hAnsi="Arial" w:cs="Arial"/>
          <w:sz w:val="24"/>
          <w:szCs w:val="24"/>
        </w:rPr>
        <w:t xml:space="preserve"> </w:t>
      </w:r>
    </w:p>
    <w:p w:rsidR="00C2323B" w:rsidRPr="00285669" w:rsidRDefault="00C2323B" w:rsidP="000F672C">
      <w:pPr>
        <w:pStyle w:val="Subtitle"/>
        <w:spacing w:after="0"/>
        <w:rPr>
          <w:rFonts w:ascii="Arial" w:hAnsi="Arial" w:cs="Arial"/>
        </w:rPr>
      </w:pPr>
    </w:p>
    <w:p w:rsidR="00ED24F5" w:rsidRPr="00285669" w:rsidRDefault="00ED24F5" w:rsidP="000F672C">
      <w:pPr>
        <w:pStyle w:val="Subtitle"/>
        <w:spacing w:after="0"/>
        <w:rPr>
          <w:rFonts w:ascii="Arial" w:hAnsi="Arial" w:cs="Arial"/>
          <w:b/>
          <w:i w:val="0"/>
          <w:color w:val="0070C0"/>
        </w:rPr>
      </w:pPr>
      <w:r w:rsidRPr="00285669">
        <w:rPr>
          <w:rFonts w:ascii="Arial" w:hAnsi="Arial" w:cs="Arial"/>
          <w:b/>
          <w:i w:val="0"/>
          <w:color w:val="0070C0"/>
        </w:rPr>
        <w:t>In the Lab</w:t>
      </w:r>
    </w:p>
    <w:p w:rsidR="00623BAF" w:rsidRPr="00285669" w:rsidRDefault="00ED24F5" w:rsidP="000F672C">
      <w:pPr>
        <w:spacing w:after="0"/>
        <w:ind w:firstLine="720"/>
        <w:rPr>
          <w:rFonts w:ascii="Arial" w:hAnsi="Arial" w:cs="Arial"/>
          <w:sz w:val="24"/>
          <w:szCs w:val="24"/>
        </w:rPr>
      </w:pPr>
      <w:r w:rsidRPr="00285669">
        <w:rPr>
          <w:rFonts w:ascii="Arial" w:hAnsi="Arial" w:cs="Arial"/>
          <w:sz w:val="24"/>
          <w:szCs w:val="24"/>
        </w:rPr>
        <w:t xml:space="preserve">Once samples were brought back to the lab, they were </w:t>
      </w:r>
      <w:r w:rsidR="000B717F" w:rsidRPr="00285669">
        <w:rPr>
          <w:rFonts w:ascii="Arial" w:hAnsi="Arial" w:cs="Arial"/>
          <w:sz w:val="24"/>
          <w:szCs w:val="24"/>
        </w:rPr>
        <w:t>immediately prepared for filtration by diluting them</w:t>
      </w:r>
      <w:r w:rsidRPr="00285669">
        <w:rPr>
          <w:rFonts w:ascii="Arial" w:hAnsi="Arial" w:cs="Arial"/>
          <w:sz w:val="24"/>
          <w:szCs w:val="24"/>
        </w:rPr>
        <w:t xml:space="preserve"> to 1%. This was done by using a 100ml graduated cylinder and adding 99ml of DI water then 1ml of sample was added</w:t>
      </w:r>
      <w:r w:rsidR="000B717F" w:rsidRPr="00285669">
        <w:rPr>
          <w:rFonts w:ascii="Arial" w:hAnsi="Arial" w:cs="Arial"/>
          <w:sz w:val="24"/>
          <w:szCs w:val="24"/>
        </w:rPr>
        <w:t xml:space="preserve"> by pipet</w:t>
      </w:r>
      <w:r w:rsidRPr="00285669">
        <w:rPr>
          <w:rFonts w:ascii="Arial" w:hAnsi="Arial" w:cs="Arial"/>
          <w:sz w:val="24"/>
          <w:szCs w:val="24"/>
        </w:rPr>
        <w:t xml:space="preserve"> to create 100ml of solution. The s</w:t>
      </w:r>
      <w:r w:rsidR="000B717F" w:rsidRPr="00285669">
        <w:rPr>
          <w:rFonts w:ascii="Arial" w:hAnsi="Arial" w:cs="Arial"/>
          <w:sz w:val="24"/>
          <w:szCs w:val="24"/>
        </w:rPr>
        <w:t>olution was poured into a</w:t>
      </w:r>
      <w:r w:rsidRPr="00285669">
        <w:rPr>
          <w:rFonts w:ascii="Arial" w:hAnsi="Arial" w:cs="Arial"/>
          <w:sz w:val="24"/>
          <w:szCs w:val="24"/>
        </w:rPr>
        <w:t xml:space="preserve"> 200ml beaker and swirled at least 25 times to ensure it was mixed.</w:t>
      </w:r>
      <w:r w:rsidR="00623BAF" w:rsidRPr="00285669">
        <w:rPr>
          <w:rFonts w:ascii="Arial" w:hAnsi="Arial" w:cs="Arial"/>
          <w:sz w:val="24"/>
          <w:szCs w:val="24"/>
        </w:rPr>
        <w:t xml:space="preserve"> </w:t>
      </w:r>
      <w:r w:rsidR="000B717F" w:rsidRPr="00285669">
        <w:rPr>
          <w:rFonts w:ascii="Arial" w:hAnsi="Arial" w:cs="Arial"/>
          <w:sz w:val="24"/>
          <w:szCs w:val="24"/>
        </w:rPr>
        <w:t xml:space="preserve">These diluted samples were then filtered through a Millipore 47mm </w:t>
      </w:r>
      <w:r w:rsidR="00914C85" w:rsidRPr="00285669">
        <w:rPr>
          <w:rFonts w:ascii="Arial" w:hAnsi="Arial" w:cs="Arial"/>
          <w:sz w:val="24"/>
          <w:szCs w:val="24"/>
        </w:rPr>
        <w:t>membrane using a vacuum pump. The membranes were then placed into Millipore single use 47mm petri dishes which were pre-prepped with m-Coliblue broth culture medium. The petri dishes were then placed</w:t>
      </w:r>
      <w:r w:rsidR="00914C85" w:rsidRPr="00CF499E">
        <w:rPr>
          <w:rFonts w:ascii="Arial" w:hAnsi="Arial" w:cs="Arial"/>
          <w:sz w:val="24"/>
          <w:szCs w:val="24"/>
        </w:rPr>
        <w:t xml:space="preserve"> </w:t>
      </w:r>
      <w:r w:rsidR="00914C85" w:rsidRPr="00285669">
        <w:rPr>
          <w:rFonts w:ascii="Arial" w:hAnsi="Arial" w:cs="Arial"/>
          <w:sz w:val="24"/>
          <w:szCs w:val="24"/>
        </w:rPr>
        <w:t>in an incubator that was preheated to 35°C and incubated for twenty four hours, then placed in a refrigerator. The samples were kept in the refrigerator for less than twenty four hours before counting was done. Using a Nikon SMZ1500 microscope, total coliform (red colonies) and</w:t>
      </w:r>
      <w:r w:rsidR="00CF499E" w:rsidRPr="00285669">
        <w:rPr>
          <w:rFonts w:ascii="Arial" w:hAnsi="Arial" w:cs="Arial"/>
          <w:sz w:val="24"/>
          <w:szCs w:val="24"/>
        </w:rPr>
        <w:t xml:space="preserve"> E</w:t>
      </w:r>
      <w:r w:rsidR="00914C85" w:rsidRPr="00285669">
        <w:rPr>
          <w:rFonts w:ascii="Arial" w:hAnsi="Arial" w:cs="Arial"/>
          <w:sz w:val="24"/>
          <w:szCs w:val="24"/>
        </w:rPr>
        <w:t xml:space="preserve">-coli (blue colonies) were counted. After counting was done, </w:t>
      </w:r>
      <w:r w:rsidR="007F4AF1" w:rsidRPr="00285669">
        <w:rPr>
          <w:rFonts w:ascii="Arial" w:hAnsi="Arial" w:cs="Arial"/>
          <w:sz w:val="24"/>
          <w:szCs w:val="24"/>
        </w:rPr>
        <w:t>calculations to get total bacteria counts in 100ml were performed. The formula for the calculations is (total colonies  counted / ml original solution)*100ml. Means of results are presented in T</w:t>
      </w:r>
      <w:r w:rsidR="00317DDA" w:rsidRPr="00285669">
        <w:rPr>
          <w:rFonts w:ascii="Arial" w:hAnsi="Arial" w:cs="Arial"/>
          <w:sz w:val="24"/>
          <w:szCs w:val="24"/>
        </w:rPr>
        <w:t>able 1</w:t>
      </w:r>
      <w:r w:rsidR="007F4AF1" w:rsidRPr="00285669">
        <w:rPr>
          <w:rFonts w:ascii="Arial" w:hAnsi="Arial" w:cs="Arial"/>
          <w:sz w:val="24"/>
          <w:szCs w:val="24"/>
        </w:rPr>
        <w:t xml:space="preserve"> and </w:t>
      </w:r>
      <w:r w:rsidR="00317DDA" w:rsidRPr="00285669">
        <w:rPr>
          <w:rFonts w:ascii="Arial" w:hAnsi="Arial" w:cs="Arial"/>
          <w:sz w:val="24"/>
          <w:szCs w:val="24"/>
        </w:rPr>
        <w:t xml:space="preserve">totals for each date collected </w:t>
      </w:r>
      <w:r w:rsidR="007F4AF1" w:rsidRPr="00285669">
        <w:rPr>
          <w:rFonts w:ascii="Arial" w:hAnsi="Arial" w:cs="Arial"/>
          <w:sz w:val="24"/>
          <w:szCs w:val="24"/>
        </w:rPr>
        <w:t>for each site in Appendix 1,2,3</w:t>
      </w:r>
      <w:r w:rsidR="003B3918" w:rsidRPr="00285669">
        <w:rPr>
          <w:rFonts w:ascii="Arial" w:hAnsi="Arial" w:cs="Arial"/>
          <w:sz w:val="24"/>
          <w:szCs w:val="24"/>
        </w:rPr>
        <w:t xml:space="preserve"> and 4</w:t>
      </w:r>
      <w:r w:rsidR="007F4AF1" w:rsidRPr="00285669">
        <w:rPr>
          <w:rFonts w:ascii="Arial" w:hAnsi="Arial" w:cs="Arial"/>
          <w:sz w:val="24"/>
          <w:szCs w:val="24"/>
        </w:rPr>
        <w:t xml:space="preserve">. </w:t>
      </w:r>
      <w:r w:rsidR="00070514" w:rsidRPr="00285669">
        <w:rPr>
          <w:rFonts w:ascii="Arial" w:hAnsi="Arial" w:cs="Arial"/>
          <w:sz w:val="24"/>
          <w:szCs w:val="24"/>
        </w:rPr>
        <w:t>All filtration equipment was sterilized in a 70% Ethyl alcohol solution after each site</w:t>
      </w:r>
      <w:r w:rsidR="00CF499E" w:rsidRPr="00285669">
        <w:rPr>
          <w:rFonts w:ascii="Arial" w:hAnsi="Arial" w:cs="Arial"/>
          <w:sz w:val="24"/>
          <w:szCs w:val="24"/>
        </w:rPr>
        <w:t>’s samples were</w:t>
      </w:r>
      <w:r w:rsidR="00070514" w:rsidRPr="00285669">
        <w:rPr>
          <w:rFonts w:ascii="Arial" w:hAnsi="Arial" w:cs="Arial"/>
          <w:sz w:val="24"/>
          <w:szCs w:val="24"/>
        </w:rPr>
        <w:t xml:space="preserve"> filtered and allowed to air dry in a fume hood.</w:t>
      </w:r>
    </w:p>
    <w:p w:rsidR="00571D94" w:rsidRPr="00285669" w:rsidRDefault="00571D94" w:rsidP="00571D94">
      <w:pPr>
        <w:pStyle w:val="Heading1"/>
        <w:rPr>
          <w:rFonts w:ascii="Arial" w:hAnsi="Arial" w:cs="Arial"/>
          <w:color w:val="auto"/>
          <w:sz w:val="24"/>
          <w:szCs w:val="24"/>
        </w:rPr>
      </w:pPr>
      <w:r w:rsidRPr="00285669">
        <w:rPr>
          <w:rFonts w:ascii="Arial" w:hAnsi="Arial" w:cs="Arial"/>
          <w:color w:val="auto"/>
          <w:sz w:val="24"/>
          <w:szCs w:val="24"/>
        </w:rPr>
        <w:lastRenderedPageBreak/>
        <w:t>Results</w:t>
      </w:r>
    </w:p>
    <w:p w:rsidR="00CF499E" w:rsidRPr="00285669" w:rsidRDefault="00571D94" w:rsidP="00571D94">
      <w:pPr>
        <w:rPr>
          <w:rFonts w:ascii="Arial" w:hAnsi="Arial" w:cs="Arial"/>
          <w:sz w:val="24"/>
          <w:szCs w:val="24"/>
        </w:rPr>
      </w:pPr>
      <w:r w:rsidRPr="00285669">
        <w:rPr>
          <w:rFonts w:ascii="Arial" w:hAnsi="Arial" w:cs="Arial"/>
          <w:sz w:val="24"/>
          <w:szCs w:val="24"/>
        </w:rPr>
        <w:t>Tab</w:t>
      </w:r>
      <w:r w:rsidR="00CF499E" w:rsidRPr="00285669">
        <w:rPr>
          <w:rFonts w:ascii="Arial" w:hAnsi="Arial" w:cs="Arial"/>
          <w:sz w:val="24"/>
          <w:szCs w:val="24"/>
        </w:rPr>
        <w:t>le 1.</w:t>
      </w:r>
    </w:p>
    <w:p w:rsidR="00571D94" w:rsidRPr="00285669" w:rsidRDefault="00571D94" w:rsidP="00571D94">
      <w:pPr>
        <w:rPr>
          <w:rFonts w:ascii="Arial" w:hAnsi="Arial" w:cs="Arial"/>
          <w:color w:val="000000"/>
          <w:sz w:val="24"/>
          <w:szCs w:val="24"/>
        </w:rPr>
      </w:pPr>
      <w:r w:rsidRPr="00285669">
        <w:rPr>
          <w:rFonts w:ascii="Arial" w:hAnsi="Arial" w:cs="Arial"/>
          <w:sz w:val="24"/>
          <w:szCs w:val="24"/>
        </w:rPr>
        <w:t xml:space="preserve">Variables measured along North Creek at University of Washington Bothell campus </w:t>
      </w:r>
      <w:r w:rsidR="00CF499E" w:rsidRPr="00285669">
        <w:rPr>
          <w:rFonts w:ascii="Arial" w:hAnsi="Arial" w:cs="Arial"/>
          <w:sz w:val="24"/>
          <w:szCs w:val="24"/>
        </w:rPr>
        <w:t>w</w:t>
      </w:r>
      <w:r w:rsidRPr="00285669">
        <w:rPr>
          <w:rFonts w:ascii="Arial" w:hAnsi="Arial" w:cs="Arial"/>
          <w:sz w:val="24"/>
          <w:szCs w:val="24"/>
        </w:rPr>
        <w:t xml:space="preserve">etlands during </w:t>
      </w:r>
      <w:proofErr w:type="gramStart"/>
      <w:r w:rsidR="00CF499E" w:rsidRPr="00285669">
        <w:rPr>
          <w:rFonts w:ascii="Arial" w:hAnsi="Arial" w:cs="Arial"/>
          <w:sz w:val="24"/>
          <w:szCs w:val="24"/>
        </w:rPr>
        <w:t>F</w:t>
      </w:r>
      <w:r w:rsidR="00B46DB0" w:rsidRPr="00285669">
        <w:rPr>
          <w:rFonts w:ascii="Arial" w:hAnsi="Arial" w:cs="Arial"/>
          <w:sz w:val="24"/>
          <w:szCs w:val="24"/>
        </w:rPr>
        <w:t>all</w:t>
      </w:r>
      <w:proofErr w:type="gramEnd"/>
      <w:r w:rsidRPr="00285669">
        <w:rPr>
          <w:rFonts w:ascii="Arial" w:hAnsi="Arial" w:cs="Arial"/>
          <w:sz w:val="24"/>
          <w:szCs w:val="24"/>
        </w:rPr>
        <w:t xml:space="preserve"> quarter 2013. Means (n=</w:t>
      </w:r>
      <w:r w:rsidR="00B46DB0" w:rsidRPr="00285669">
        <w:rPr>
          <w:rFonts w:ascii="Arial" w:hAnsi="Arial" w:cs="Arial"/>
          <w:sz w:val="24"/>
          <w:szCs w:val="24"/>
        </w:rPr>
        <w:t>10</w:t>
      </w:r>
      <w:r w:rsidRPr="00285669">
        <w:rPr>
          <w:rFonts w:ascii="Arial" w:hAnsi="Arial" w:cs="Arial"/>
          <w:sz w:val="24"/>
          <w:szCs w:val="24"/>
        </w:rPr>
        <w:t xml:space="preserve">) are presented </w:t>
      </w:r>
      <w:r w:rsidRPr="00285669">
        <w:rPr>
          <w:rFonts w:ascii="Arial" w:hAnsi="Arial" w:cs="Arial"/>
          <w:color w:val="000000"/>
          <w:sz w:val="24"/>
          <w:szCs w:val="24"/>
        </w:rPr>
        <w:t xml:space="preserve">± Standard Deviation. </w:t>
      </w:r>
      <w:r w:rsidRPr="00285669">
        <w:rPr>
          <w:rFonts w:ascii="Arial" w:hAnsi="Arial" w:cs="Arial"/>
          <w:color w:val="000000"/>
          <w:sz w:val="24"/>
          <w:szCs w:val="24"/>
        </w:rPr>
        <w:tab/>
        <w:t xml:space="preserve">* </w:t>
      </w:r>
      <w:proofErr w:type="gramStart"/>
      <w:r w:rsidRPr="00285669">
        <w:rPr>
          <w:rFonts w:ascii="Arial" w:hAnsi="Arial" w:cs="Arial"/>
          <w:color w:val="000000"/>
          <w:sz w:val="24"/>
          <w:szCs w:val="24"/>
        </w:rPr>
        <w:t>indicates</w:t>
      </w:r>
      <w:proofErr w:type="gramEnd"/>
      <w:r w:rsidRPr="00285669">
        <w:rPr>
          <w:rFonts w:ascii="Arial" w:hAnsi="Arial" w:cs="Arial"/>
          <w:color w:val="000000"/>
          <w:sz w:val="24"/>
          <w:szCs w:val="24"/>
        </w:rPr>
        <w:t xml:space="preserve"> n=</w:t>
      </w:r>
      <w:r w:rsidR="00B46DB0" w:rsidRPr="00285669">
        <w:rPr>
          <w:rFonts w:ascii="Arial" w:hAnsi="Arial" w:cs="Arial"/>
          <w:color w:val="000000"/>
          <w:sz w:val="24"/>
          <w:szCs w:val="24"/>
        </w:rPr>
        <w:t>9,</w:t>
      </w:r>
      <w:r w:rsidR="00CF499E" w:rsidRPr="00285669">
        <w:rPr>
          <w:rFonts w:ascii="Arial" w:hAnsi="Arial" w:cs="Arial"/>
          <w:color w:val="000000"/>
          <w:sz w:val="24"/>
          <w:szCs w:val="24"/>
        </w:rPr>
        <w:t xml:space="preserve">  </w:t>
      </w:r>
      <w:r w:rsidRPr="00285669">
        <w:rPr>
          <w:rFonts w:ascii="Arial" w:hAnsi="Arial" w:cs="Arial"/>
          <w:color w:val="000000"/>
          <w:sz w:val="24"/>
          <w:szCs w:val="24"/>
        </w:rPr>
        <w:t>** indicates n=</w:t>
      </w:r>
      <w:r w:rsidR="00B46DB0" w:rsidRPr="00285669">
        <w:rPr>
          <w:rFonts w:ascii="Arial" w:hAnsi="Arial" w:cs="Arial"/>
          <w:color w:val="000000"/>
          <w:sz w:val="24"/>
          <w:szCs w:val="24"/>
        </w:rPr>
        <w:t xml:space="preserve">8 </w:t>
      </w:r>
      <w:r w:rsidR="00CF499E" w:rsidRPr="00285669">
        <w:rPr>
          <w:rFonts w:ascii="Arial" w:hAnsi="Arial" w:cs="Arial"/>
          <w:color w:val="000000"/>
          <w:sz w:val="24"/>
          <w:szCs w:val="24"/>
        </w:rPr>
        <w:t xml:space="preserve"> </w:t>
      </w:r>
      <w:r w:rsidR="00B46DB0" w:rsidRPr="00285669">
        <w:rPr>
          <w:rFonts w:ascii="Arial" w:hAnsi="Arial" w:cs="Arial"/>
          <w:color w:val="000000"/>
          <w:sz w:val="24"/>
          <w:szCs w:val="24"/>
        </w:rPr>
        <w:t>and</w:t>
      </w:r>
      <w:r w:rsidR="00CF499E" w:rsidRPr="00285669">
        <w:rPr>
          <w:rFonts w:ascii="Arial" w:hAnsi="Arial" w:cs="Arial"/>
          <w:color w:val="000000"/>
          <w:sz w:val="24"/>
          <w:szCs w:val="24"/>
        </w:rPr>
        <w:t xml:space="preserve">  </w:t>
      </w:r>
      <w:r w:rsidR="00B46DB0" w:rsidRPr="00285669">
        <w:rPr>
          <w:rFonts w:ascii="Arial" w:hAnsi="Arial" w:cs="Arial"/>
          <w:color w:val="000000"/>
          <w:sz w:val="24"/>
          <w:szCs w:val="24"/>
        </w:rPr>
        <w:t xml:space="preserve"> *** indicates n=7</w:t>
      </w:r>
      <w:r w:rsidRPr="00285669">
        <w:rPr>
          <w:rFonts w:ascii="Arial" w:hAnsi="Arial" w:cs="Arial"/>
          <w:color w:val="000000"/>
          <w:sz w:val="24"/>
          <w:szCs w:val="24"/>
        </w:rPr>
        <w:t xml:space="preserve">. </w:t>
      </w:r>
    </w:p>
    <w:p w:rsidR="00000E00" w:rsidRPr="00285669" w:rsidRDefault="00000E00" w:rsidP="00571D94">
      <w:pPr>
        <w:rPr>
          <w:rFonts w:ascii="Arial" w:hAnsi="Arial" w:cs="Arial"/>
          <w:color w:val="000000"/>
          <w:sz w:val="24"/>
          <w:szCs w:val="24"/>
        </w:rPr>
      </w:pPr>
    </w:p>
    <w:p w:rsidR="00000E00" w:rsidRPr="00285669" w:rsidRDefault="00000E00" w:rsidP="00000E00">
      <w:pPr>
        <w:rPr>
          <w:rFonts w:ascii="Arial" w:hAnsi="Arial" w:cs="Arial"/>
          <w:b/>
          <w:sz w:val="24"/>
          <w:szCs w:val="24"/>
        </w:rPr>
      </w:pPr>
      <w:r w:rsidRPr="00285669">
        <w:rPr>
          <w:rFonts w:ascii="Arial" w:hAnsi="Arial" w:cs="Arial"/>
          <w:b/>
          <w:sz w:val="24"/>
          <w:szCs w:val="24"/>
        </w:rPr>
        <w:t>Table 1</w:t>
      </w:r>
    </w:p>
    <w:p w:rsidR="00CB399D" w:rsidRDefault="00CB399D" w:rsidP="00000E00">
      <w:pPr>
        <w:rPr>
          <w:rFonts w:ascii="Times New Roman" w:hAnsi="Times New Roman"/>
          <w:sz w:val="32"/>
          <w:szCs w:val="32"/>
        </w:rPr>
      </w:pPr>
    </w:p>
    <w:tbl>
      <w:tblPr>
        <w:tblStyle w:val="TableGrid"/>
        <w:tblpPr w:leftFromText="180" w:rightFromText="180" w:vertAnchor="text" w:horzAnchor="margin" w:tblpXSpec="center" w:tblpY="-144"/>
        <w:tblW w:w="10802" w:type="dxa"/>
        <w:tblLook w:val="04A0" w:firstRow="1" w:lastRow="0" w:firstColumn="1" w:lastColumn="0" w:noHBand="0" w:noVBand="1"/>
      </w:tblPr>
      <w:tblGrid>
        <w:gridCol w:w="2040"/>
        <w:gridCol w:w="222"/>
        <w:gridCol w:w="2100"/>
        <w:gridCol w:w="2220"/>
        <w:gridCol w:w="2140"/>
        <w:gridCol w:w="2080"/>
      </w:tblGrid>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b/>
                <w:bCs/>
                <w:color w:val="000000"/>
                <w:u w:val="double"/>
              </w:rPr>
            </w:pPr>
            <w:r w:rsidRPr="00571D94">
              <w:rPr>
                <w:rFonts w:eastAsia="Times New Roman"/>
                <w:b/>
                <w:bCs/>
                <w:color w:val="000000"/>
                <w:u w:val="double"/>
              </w:rPr>
              <w:t>VARIABLES</w:t>
            </w:r>
          </w:p>
        </w:tc>
        <w:tc>
          <w:tcPr>
            <w:tcW w:w="222" w:type="dxa"/>
            <w:noWrap/>
            <w:hideMark/>
          </w:tcPr>
          <w:p w:rsidR="00571D94" w:rsidRPr="00571D94" w:rsidRDefault="00571D94" w:rsidP="00571D94">
            <w:pPr>
              <w:spacing w:after="0" w:line="240" w:lineRule="auto"/>
              <w:rPr>
                <w:rFonts w:eastAsia="Times New Roman"/>
                <w:b/>
                <w:bCs/>
                <w:color w:val="000000"/>
                <w:u w:val="double"/>
              </w:rPr>
            </w:pPr>
          </w:p>
        </w:tc>
        <w:tc>
          <w:tcPr>
            <w:tcW w:w="2100" w:type="dxa"/>
            <w:noWrap/>
            <w:hideMark/>
          </w:tcPr>
          <w:p w:rsidR="00571D94" w:rsidRPr="00571D94" w:rsidRDefault="00571D94" w:rsidP="00571D94">
            <w:pPr>
              <w:spacing w:after="0" w:line="240" w:lineRule="auto"/>
              <w:jc w:val="center"/>
              <w:rPr>
                <w:rFonts w:eastAsia="Times New Roman"/>
                <w:b/>
                <w:bCs/>
                <w:color w:val="000000"/>
                <w:u w:val="double"/>
              </w:rPr>
            </w:pPr>
            <w:r w:rsidRPr="00571D94">
              <w:rPr>
                <w:rFonts w:eastAsia="Times New Roman"/>
                <w:b/>
                <w:bCs/>
                <w:color w:val="000000"/>
                <w:u w:val="double"/>
              </w:rPr>
              <w:t>SITE 1</w:t>
            </w:r>
          </w:p>
        </w:tc>
        <w:tc>
          <w:tcPr>
            <w:tcW w:w="2220" w:type="dxa"/>
            <w:noWrap/>
            <w:hideMark/>
          </w:tcPr>
          <w:p w:rsidR="00571D94" w:rsidRPr="00571D94" w:rsidRDefault="00571D94" w:rsidP="00571D94">
            <w:pPr>
              <w:spacing w:after="0" w:line="240" w:lineRule="auto"/>
              <w:jc w:val="center"/>
              <w:rPr>
                <w:rFonts w:eastAsia="Times New Roman"/>
                <w:b/>
                <w:bCs/>
                <w:color w:val="000000"/>
                <w:u w:val="double"/>
              </w:rPr>
            </w:pPr>
            <w:r w:rsidRPr="00571D94">
              <w:rPr>
                <w:rFonts w:eastAsia="Times New Roman"/>
                <w:b/>
                <w:bCs/>
                <w:color w:val="000000"/>
                <w:u w:val="double"/>
              </w:rPr>
              <w:t>SITE 2</w:t>
            </w:r>
          </w:p>
        </w:tc>
        <w:tc>
          <w:tcPr>
            <w:tcW w:w="2140" w:type="dxa"/>
            <w:noWrap/>
            <w:hideMark/>
          </w:tcPr>
          <w:p w:rsidR="00571D94" w:rsidRPr="00571D94" w:rsidRDefault="00571D94" w:rsidP="00571D94">
            <w:pPr>
              <w:spacing w:after="0" w:line="240" w:lineRule="auto"/>
              <w:jc w:val="center"/>
              <w:rPr>
                <w:rFonts w:eastAsia="Times New Roman"/>
                <w:b/>
                <w:bCs/>
                <w:color w:val="000000"/>
                <w:u w:val="double"/>
              </w:rPr>
            </w:pPr>
            <w:r w:rsidRPr="00571D94">
              <w:rPr>
                <w:rFonts w:eastAsia="Times New Roman"/>
                <w:b/>
                <w:bCs/>
                <w:color w:val="000000"/>
                <w:u w:val="double"/>
              </w:rPr>
              <w:t xml:space="preserve">SITE 3 </w:t>
            </w:r>
          </w:p>
        </w:tc>
        <w:tc>
          <w:tcPr>
            <w:tcW w:w="2080" w:type="dxa"/>
            <w:noWrap/>
            <w:hideMark/>
          </w:tcPr>
          <w:p w:rsidR="00571D94" w:rsidRPr="00571D94" w:rsidRDefault="00571D94" w:rsidP="00571D94">
            <w:pPr>
              <w:spacing w:after="0" w:line="240" w:lineRule="auto"/>
              <w:jc w:val="center"/>
              <w:rPr>
                <w:rFonts w:eastAsia="Times New Roman"/>
                <w:b/>
                <w:bCs/>
                <w:color w:val="000000"/>
                <w:u w:val="double"/>
              </w:rPr>
            </w:pPr>
            <w:r w:rsidRPr="00571D94">
              <w:rPr>
                <w:rFonts w:eastAsia="Times New Roman"/>
                <w:b/>
                <w:bCs/>
                <w:color w:val="000000"/>
                <w:u w:val="double"/>
              </w:rPr>
              <w:t>SITE 4</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O2 %</w:t>
            </w:r>
          </w:p>
        </w:tc>
        <w:tc>
          <w:tcPr>
            <w:tcW w:w="222" w:type="dxa"/>
            <w:noWrap/>
            <w:hideMark/>
          </w:tcPr>
          <w:p w:rsidR="00571D94" w:rsidRPr="00571D94" w:rsidRDefault="00571D94" w:rsidP="00571D94">
            <w:pPr>
              <w:spacing w:after="0" w:line="240" w:lineRule="auto"/>
              <w:jc w:val="center"/>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88.17 ± 8.07*</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91.17 ± 8.00***</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87.03 ± 10.10**</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95.16 ± 7.41*</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O2mg/L</w:t>
            </w:r>
          </w:p>
        </w:tc>
        <w:tc>
          <w:tcPr>
            <w:tcW w:w="222" w:type="dxa"/>
            <w:noWrap/>
            <w:hideMark/>
          </w:tcPr>
          <w:p w:rsidR="00571D94" w:rsidRPr="00571D94" w:rsidRDefault="00571D94" w:rsidP="00571D94">
            <w:pPr>
              <w:spacing w:after="0" w:line="240" w:lineRule="auto"/>
              <w:jc w:val="center"/>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10.52 ± 1.27*</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10.23 ± 1.66***</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10.07 ± 1.15**</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11.17 ± 1.20*</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PH</w:t>
            </w:r>
          </w:p>
        </w:tc>
        <w:tc>
          <w:tcPr>
            <w:tcW w:w="222" w:type="dxa"/>
            <w:noWrap/>
            <w:hideMark/>
          </w:tcPr>
          <w:p w:rsidR="00571D94" w:rsidRPr="00571D94" w:rsidRDefault="00571D94" w:rsidP="00571D94">
            <w:pPr>
              <w:spacing w:after="0" w:line="240" w:lineRule="auto"/>
              <w:jc w:val="center"/>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7.36 ± .31***</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7.29 ± .26***</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7.34 ± .31**</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7.24 ± .28*</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TEMP C</w:t>
            </w:r>
          </w:p>
        </w:tc>
        <w:tc>
          <w:tcPr>
            <w:tcW w:w="222" w:type="dxa"/>
            <w:noWrap/>
            <w:hideMark/>
          </w:tcPr>
          <w:p w:rsidR="00571D94" w:rsidRPr="00571D94" w:rsidRDefault="00571D94" w:rsidP="00571D94">
            <w:pPr>
              <w:spacing w:after="0" w:line="240" w:lineRule="auto"/>
              <w:jc w:val="center"/>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8.77 ± 2.72*</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9.54 ± 2.46***</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8.84 ± 2.90**</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8.57 ± 2.75*</w:t>
            </w:r>
          </w:p>
        </w:tc>
      </w:tr>
      <w:tr w:rsidR="00571D94" w:rsidRPr="00571D94" w:rsidTr="00000E00">
        <w:trPr>
          <w:trHeight w:val="300"/>
        </w:trPr>
        <w:tc>
          <w:tcPr>
            <w:tcW w:w="2262" w:type="dxa"/>
            <w:gridSpan w:val="2"/>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CONDUCTIVITY. US</w:t>
            </w: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125.44 ± 39.76*</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124.65 ± 20.62***</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 xml:space="preserve">112.73 ± 34.70** </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146.5 ± 29.27*</w:t>
            </w:r>
          </w:p>
        </w:tc>
      </w:tr>
      <w:tr w:rsidR="00571D94" w:rsidRPr="00571D94" w:rsidTr="00000E00">
        <w:trPr>
          <w:trHeight w:val="300"/>
        </w:trPr>
        <w:tc>
          <w:tcPr>
            <w:tcW w:w="2262" w:type="dxa"/>
            <w:gridSpan w:val="2"/>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TURBIDITY. ntu</w:t>
            </w: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4.32 ± 2.00**</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3.82 ± 1.87***</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4.10 ± 1.62**</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3.79 ± 1.66*</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OTC</w:t>
            </w:r>
          </w:p>
        </w:tc>
        <w:tc>
          <w:tcPr>
            <w:tcW w:w="222" w:type="dxa"/>
            <w:noWrap/>
            <w:hideMark/>
          </w:tcPr>
          <w:p w:rsidR="00571D94" w:rsidRPr="00571D94" w:rsidRDefault="00571D94" w:rsidP="00571D94">
            <w:pPr>
              <w:spacing w:after="0" w:line="240" w:lineRule="auto"/>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3181.67 ± 2703.49*</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3390.71 ± 2429.32***</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3516.88 ± 1968.25**</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3689.11 ± 2027.34*</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E.COLI</w:t>
            </w:r>
          </w:p>
        </w:tc>
        <w:tc>
          <w:tcPr>
            <w:tcW w:w="222" w:type="dxa"/>
            <w:noWrap/>
            <w:hideMark/>
          </w:tcPr>
          <w:p w:rsidR="00571D94" w:rsidRPr="00571D94" w:rsidRDefault="00571D94" w:rsidP="00571D94">
            <w:pPr>
              <w:spacing w:after="0" w:line="240" w:lineRule="auto"/>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241.22 ± 149.72*</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395.57 ± 387.14***</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708.75 ± 412.66**</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763.67 ± 456.37*</w:t>
            </w:r>
          </w:p>
        </w:tc>
      </w:tr>
      <w:tr w:rsidR="00571D94" w:rsidRPr="00571D94" w:rsidTr="00000E00">
        <w:trPr>
          <w:trHeight w:val="300"/>
        </w:trPr>
        <w:tc>
          <w:tcPr>
            <w:tcW w:w="2040" w:type="dxa"/>
            <w:noWrap/>
            <w:hideMark/>
          </w:tcPr>
          <w:p w:rsidR="00571D94" w:rsidRPr="00571D94" w:rsidRDefault="00571D94" w:rsidP="00571D94">
            <w:pPr>
              <w:spacing w:after="0" w:line="240" w:lineRule="auto"/>
              <w:rPr>
                <w:rFonts w:eastAsia="Times New Roman"/>
                <w:color w:val="000000"/>
              </w:rPr>
            </w:pPr>
            <w:r w:rsidRPr="00571D94">
              <w:rPr>
                <w:rFonts w:eastAsia="Times New Roman"/>
                <w:color w:val="000000"/>
              </w:rPr>
              <w:t>TFC</w:t>
            </w:r>
          </w:p>
        </w:tc>
        <w:tc>
          <w:tcPr>
            <w:tcW w:w="222" w:type="dxa"/>
            <w:noWrap/>
            <w:hideMark/>
          </w:tcPr>
          <w:p w:rsidR="00571D94" w:rsidRPr="00571D94" w:rsidRDefault="00571D94" w:rsidP="00571D94">
            <w:pPr>
              <w:spacing w:after="0" w:line="240" w:lineRule="auto"/>
              <w:rPr>
                <w:rFonts w:eastAsia="Times New Roman"/>
                <w:color w:val="000000"/>
              </w:rPr>
            </w:pPr>
          </w:p>
        </w:tc>
        <w:tc>
          <w:tcPr>
            <w:tcW w:w="210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3422.67 ± 2675.85*</w:t>
            </w:r>
          </w:p>
        </w:tc>
        <w:tc>
          <w:tcPr>
            <w:tcW w:w="222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3786.29 ± 2624.19***</w:t>
            </w:r>
          </w:p>
        </w:tc>
        <w:tc>
          <w:tcPr>
            <w:tcW w:w="214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2830.97 ± 1842.63**</w:t>
            </w:r>
          </w:p>
        </w:tc>
        <w:tc>
          <w:tcPr>
            <w:tcW w:w="2080" w:type="dxa"/>
            <w:noWrap/>
            <w:hideMark/>
          </w:tcPr>
          <w:p w:rsidR="00571D94" w:rsidRPr="00571D94" w:rsidRDefault="00571D94" w:rsidP="00571D94">
            <w:pPr>
              <w:spacing w:after="0" w:line="240" w:lineRule="auto"/>
              <w:jc w:val="center"/>
              <w:rPr>
                <w:rFonts w:eastAsia="Times New Roman"/>
                <w:color w:val="000000"/>
              </w:rPr>
            </w:pPr>
            <w:r w:rsidRPr="00571D94">
              <w:rPr>
                <w:rFonts w:eastAsia="Times New Roman"/>
                <w:color w:val="000000"/>
              </w:rPr>
              <w:t>4096.38 ± 3668.71*</w:t>
            </w:r>
          </w:p>
        </w:tc>
      </w:tr>
    </w:tbl>
    <w:p w:rsidR="00CF499E" w:rsidRDefault="00CF499E" w:rsidP="009416CD">
      <w:pPr>
        <w:pStyle w:val="Heading1"/>
        <w:rPr>
          <w:color w:val="auto"/>
          <w:sz w:val="32"/>
          <w:szCs w:val="32"/>
        </w:rPr>
      </w:pPr>
    </w:p>
    <w:p w:rsidR="000F672C" w:rsidRDefault="000F672C" w:rsidP="000F672C">
      <w:pPr>
        <w:ind w:firstLine="720"/>
        <w:rPr>
          <w:rFonts w:ascii="Times New Roman" w:hAnsi="Times New Roman"/>
          <w:sz w:val="24"/>
        </w:rPr>
      </w:pPr>
    </w:p>
    <w:p w:rsidR="00CF499E" w:rsidRPr="00CF499E" w:rsidRDefault="00CF499E" w:rsidP="000F672C">
      <w:pPr>
        <w:ind w:firstLine="720"/>
        <w:rPr>
          <w:rFonts w:ascii="Arial" w:hAnsi="Arial" w:cs="Arial"/>
          <w:sz w:val="24"/>
          <w:szCs w:val="24"/>
        </w:rPr>
      </w:pPr>
      <w:r w:rsidRPr="00CF499E">
        <w:rPr>
          <w:rFonts w:ascii="Arial" w:hAnsi="Arial" w:cs="Arial"/>
          <w:sz w:val="24"/>
          <w:szCs w:val="24"/>
        </w:rPr>
        <w:t xml:space="preserve">In comparison to data collected during </w:t>
      </w:r>
      <w:proofErr w:type="gramStart"/>
      <w:r w:rsidRPr="00CF499E">
        <w:rPr>
          <w:rFonts w:ascii="Arial" w:hAnsi="Arial" w:cs="Arial"/>
          <w:sz w:val="24"/>
          <w:szCs w:val="24"/>
        </w:rPr>
        <w:t>Spring</w:t>
      </w:r>
      <w:proofErr w:type="gramEnd"/>
      <w:r w:rsidRPr="00CF499E">
        <w:rPr>
          <w:rFonts w:ascii="Arial" w:hAnsi="Arial" w:cs="Arial"/>
          <w:sz w:val="24"/>
          <w:szCs w:val="24"/>
        </w:rPr>
        <w:t xml:space="preserve"> and Summer 2013, it would appear that the E. coli. </w:t>
      </w:r>
      <w:proofErr w:type="gramStart"/>
      <w:r w:rsidRPr="00CF499E">
        <w:rPr>
          <w:rFonts w:ascii="Arial" w:hAnsi="Arial" w:cs="Arial"/>
          <w:sz w:val="24"/>
          <w:szCs w:val="24"/>
        </w:rPr>
        <w:t>counts</w:t>
      </w:r>
      <w:proofErr w:type="gramEnd"/>
      <w:r w:rsidRPr="00CF499E">
        <w:rPr>
          <w:rFonts w:ascii="Arial" w:hAnsi="Arial" w:cs="Arial"/>
          <w:sz w:val="24"/>
          <w:szCs w:val="24"/>
        </w:rPr>
        <w:t xml:space="preserve"> dropped off significantly, however, they are starting to climb as the Winter 2013 ensues. It would also appear that the other coliform bacteria counts went down and are begging to climb in the same pattern. It is important to point out, however, that there seems to be a trend developing this quarter (Fall 2013) that was not apparent the last two quarters. In fact, developments seem to have reversed when it comes to bacteria counts as the water travels through the wetlands. When looking at the data it seems to have a pattern of increased bacteria levels from source to termination, hence an indication that the wetlands may be maxed out and unable to handle the influx of bacteria coming into the wetlands from other sources outside its boundaries. Parallel studies are underway to determine what the bacteria levels are in the soils and depressions that exist within these wetlands, and results have been documented by this author for further interpretation in the future.</w:t>
      </w:r>
    </w:p>
    <w:p w:rsidR="00CF499E" w:rsidRPr="00CF499E" w:rsidRDefault="00CF499E" w:rsidP="000F672C">
      <w:pPr>
        <w:ind w:firstLine="720"/>
        <w:rPr>
          <w:rFonts w:ascii="Arial" w:hAnsi="Arial" w:cs="Arial"/>
          <w:sz w:val="24"/>
          <w:szCs w:val="24"/>
        </w:rPr>
      </w:pPr>
      <w:r w:rsidRPr="00CF499E">
        <w:rPr>
          <w:rFonts w:ascii="Arial" w:hAnsi="Arial" w:cs="Arial"/>
          <w:sz w:val="24"/>
          <w:szCs w:val="24"/>
        </w:rPr>
        <w:lastRenderedPageBreak/>
        <w:t xml:space="preserve">  It is also evident that the bacteria counts are climbing before the waters reach the wetlands once the raw data was analyzed.  Other variables to be considered start with water flow over the course of this quarter (Fall 2013) in comparison to previous quarters used in this study. There has been a steady increase of rainfall over the course of this quarter’s sampling (Fall 2013). Due to this variable, fluctuations in the bacteria counts occurred, but overall count have begun to climb. This being the case, it would also appear that the crow-roosting areas within the wetlands may also be a contributing factor now that the avian population seems to be returning to the area. Earlier quarters did not have the population duration (amount of time roosting) of crows visiting the wetlands like they are during the late fall and winter months. In all bacteria counts, it looks like there are increases from Site 1 in comparison to site 4. This was not the case during Summer </w:t>
      </w:r>
      <w:proofErr w:type="gramStart"/>
      <w:r w:rsidRPr="00CF499E">
        <w:rPr>
          <w:rFonts w:ascii="Arial" w:hAnsi="Arial" w:cs="Arial"/>
          <w:sz w:val="24"/>
          <w:szCs w:val="24"/>
        </w:rPr>
        <w:t>2013,</w:t>
      </w:r>
      <w:proofErr w:type="gramEnd"/>
      <w:r w:rsidRPr="00CF499E">
        <w:rPr>
          <w:rFonts w:ascii="Arial" w:hAnsi="Arial" w:cs="Arial"/>
          <w:sz w:val="24"/>
          <w:szCs w:val="24"/>
        </w:rPr>
        <w:t xml:space="preserve"> in fact, it was the opposite looking at the average data tables. Figures 1-4 are descriptions of the sites we sampled, and following those are the appendices relating all raw data for this particular study during </w:t>
      </w:r>
      <w:proofErr w:type="gramStart"/>
      <w:r w:rsidRPr="00CF499E">
        <w:rPr>
          <w:rFonts w:ascii="Arial" w:hAnsi="Arial" w:cs="Arial"/>
          <w:sz w:val="24"/>
          <w:szCs w:val="24"/>
        </w:rPr>
        <w:t>Fall</w:t>
      </w:r>
      <w:proofErr w:type="gramEnd"/>
      <w:r w:rsidRPr="00CF499E">
        <w:rPr>
          <w:rFonts w:ascii="Arial" w:hAnsi="Arial" w:cs="Arial"/>
          <w:sz w:val="24"/>
          <w:szCs w:val="24"/>
        </w:rPr>
        <w:t xml:space="preserve"> quarter 2013.</w:t>
      </w:r>
    </w:p>
    <w:p w:rsidR="00CF499E" w:rsidRDefault="00CF499E" w:rsidP="00CF499E">
      <w:pPr>
        <w:rPr>
          <w:rFonts w:ascii="Times New Roman" w:hAnsi="Times New Roman"/>
          <w:b/>
          <w:sz w:val="24"/>
        </w:rPr>
      </w:pPr>
    </w:p>
    <w:p w:rsidR="00CF499E" w:rsidRDefault="00CF499E" w:rsidP="00CF499E">
      <w:pPr>
        <w:rPr>
          <w:rFonts w:ascii="Times New Roman" w:hAnsi="Times New Roman"/>
          <w:b/>
          <w:sz w:val="24"/>
        </w:rPr>
      </w:pPr>
    </w:p>
    <w:p w:rsidR="00CF499E" w:rsidRDefault="00CF499E" w:rsidP="00CF499E">
      <w:pPr>
        <w:rPr>
          <w:rFonts w:ascii="Times New Roman" w:hAnsi="Times New Roman"/>
          <w:b/>
          <w:sz w:val="24"/>
        </w:rPr>
      </w:pPr>
    </w:p>
    <w:p w:rsidR="00CF499E" w:rsidRDefault="00CF499E" w:rsidP="00CF499E">
      <w:pPr>
        <w:rPr>
          <w:rFonts w:ascii="Times New Roman" w:hAnsi="Times New Roman"/>
          <w:b/>
          <w:sz w:val="24"/>
        </w:rPr>
      </w:pPr>
    </w:p>
    <w:p w:rsidR="00CF499E" w:rsidRPr="00CF499E" w:rsidRDefault="00CF499E" w:rsidP="00CF499E">
      <w:pPr>
        <w:rPr>
          <w:rFonts w:ascii="Times New Roman" w:hAnsi="Times New Roman"/>
          <w:b/>
          <w:sz w:val="24"/>
        </w:rPr>
      </w:pPr>
      <w:r w:rsidRPr="00CF499E">
        <w:rPr>
          <w:rFonts w:ascii="Times New Roman" w:hAnsi="Times New Roman"/>
          <w:b/>
          <w:sz w:val="24"/>
        </w:rPr>
        <w:t>Map 1</w:t>
      </w:r>
    </w:p>
    <w:p w:rsidR="00000E00" w:rsidRPr="00CF499E" w:rsidRDefault="00865D91" w:rsidP="005854F7">
      <w:pPr>
        <w:rPr>
          <w:rFonts w:ascii="Arial" w:hAnsi="Arial" w:cs="Arial"/>
          <w:sz w:val="24"/>
          <w:szCs w:val="24"/>
        </w:rPr>
      </w:pPr>
      <w:r>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5438775</wp:posOffset>
                </wp:positionH>
                <wp:positionV relativeFrom="paragraph">
                  <wp:posOffset>2057400</wp:posOffset>
                </wp:positionV>
                <wp:extent cx="514350" cy="219075"/>
                <wp:effectExtent l="9525" t="9525" r="9525" b="9525"/>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9075"/>
                        </a:xfrm>
                        <a:prstGeom prst="rect">
                          <a:avLst/>
                        </a:prstGeom>
                        <a:solidFill>
                          <a:srgbClr val="FFFFFF"/>
                        </a:solidFill>
                        <a:ln w="9525">
                          <a:solidFill>
                            <a:srgbClr val="000000"/>
                          </a:solidFill>
                          <a:miter lim="800000"/>
                          <a:headEnd/>
                          <a:tailEnd/>
                        </a:ln>
                      </wps:spPr>
                      <wps:txbx>
                        <w:txbxContent>
                          <w:p w:rsidR="00F61221" w:rsidRDefault="00F61221">
                            <w:r>
                              <w:t>Site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428.25pt;margin-top:162pt;width:40.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">
                <v:textbox>
                  <w:txbxContent>
                    <w:p w:rsidR="00F61221" w:rsidRDefault="00F61221">
                      <w:r>
                        <w:t>Site 1</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3457575</wp:posOffset>
                </wp:positionH>
                <wp:positionV relativeFrom="paragraph">
                  <wp:posOffset>1695450</wp:posOffset>
                </wp:positionV>
                <wp:extent cx="523875" cy="238125"/>
                <wp:effectExtent l="9525" t="9525" r="9525" b="9525"/>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38125"/>
                        </a:xfrm>
                        <a:prstGeom prst="rect">
                          <a:avLst/>
                        </a:prstGeom>
                        <a:solidFill>
                          <a:srgbClr val="FFFFFF"/>
                        </a:solidFill>
                        <a:ln w="9525">
                          <a:solidFill>
                            <a:srgbClr val="000000"/>
                          </a:solidFill>
                          <a:miter lim="800000"/>
                          <a:headEnd/>
                          <a:tailEnd/>
                        </a:ln>
                      </wps:spPr>
                      <wps:txbx>
                        <w:txbxContent>
                          <w:p w:rsidR="00F61221" w:rsidRDefault="00F61221">
                            <w:r>
                              <w:t>Site2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margin-left:272.25pt;margin-top:133.5pt;width:41.2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">
                <v:textbox>
                  <w:txbxContent>
                    <w:p w:rsidR="00F61221" w:rsidRDefault="00F61221">
                      <w:r>
                        <w:t>Site2</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1924050</wp:posOffset>
                </wp:positionH>
                <wp:positionV relativeFrom="paragraph">
                  <wp:posOffset>2057400</wp:posOffset>
                </wp:positionV>
                <wp:extent cx="514350" cy="219075"/>
                <wp:effectExtent l="9525" t="9525" r="9525" b="952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9075"/>
                        </a:xfrm>
                        <a:prstGeom prst="rect">
                          <a:avLst/>
                        </a:prstGeom>
                        <a:solidFill>
                          <a:srgbClr val="FFFFFF"/>
                        </a:solidFill>
                        <a:ln w="9525">
                          <a:solidFill>
                            <a:srgbClr val="000000"/>
                          </a:solidFill>
                          <a:miter lim="800000"/>
                          <a:headEnd/>
                          <a:tailEnd/>
                        </a:ln>
                      </wps:spPr>
                      <wps:txbx>
                        <w:txbxContent>
                          <w:p w:rsidR="00F61221" w:rsidRDefault="00F61221">
                            <w:r>
                              <w:t>Site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margin-left:151.5pt;margin-top:162pt;width:40.5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">
                <v:textbox>
                  <w:txbxContent>
                    <w:p w:rsidR="00F61221" w:rsidRDefault="00F61221">
                      <w:r>
                        <w:t>Site 3</w:t>
                      </w:r>
                    </w:p>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342900</wp:posOffset>
                </wp:positionH>
                <wp:positionV relativeFrom="paragraph">
                  <wp:posOffset>1524000</wp:posOffset>
                </wp:positionV>
                <wp:extent cx="590550" cy="219075"/>
                <wp:effectExtent l="9525" t="9525" r="9525"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19075"/>
                        </a:xfrm>
                        <a:prstGeom prst="rect">
                          <a:avLst/>
                        </a:prstGeom>
                        <a:solidFill>
                          <a:srgbClr val="FFFFFF"/>
                        </a:solidFill>
                        <a:ln w="9525">
                          <a:solidFill>
                            <a:srgbClr val="000000"/>
                          </a:solidFill>
                          <a:miter lim="800000"/>
                          <a:headEnd/>
                          <a:tailEnd/>
                        </a:ln>
                      </wps:spPr>
                      <wps:txbx>
                        <w:txbxContent>
                          <w:p w:rsidR="00F61221" w:rsidRDefault="00F61221">
                            <w:r>
                              <w:t>Site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margin-left:27pt;margin-top:120pt;width:46.5pt;height:1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">
                <v:textbox>
                  <w:txbxContent>
                    <w:p w:rsidR="00F61221" w:rsidRDefault="00F61221">
                      <w:r>
                        <w:t>Site 4</w:t>
                      </w:r>
                    </w:p>
                  </w:txbxContent>
                </v:textbox>
              </v:shape>
            </w:pict>
          </mc:Fallback>
        </mc:AlternateContent>
      </w:r>
      <w:r>
        <w:rPr>
          <w:noProof/>
        </w:rPr>
        <w:drawing>
          <wp:inline distT="0" distB="0" distL="0" distR="0">
            <wp:extent cx="6124575" cy="3609975"/>
            <wp:effectExtent l="0" t="0" r="0" b="0"/>
            <wp:docPr id="49" name="Picture 2" descr="C:\Users\sanaidu\Desktop\sit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aidu\Desktop\sites 1-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4575" cy="3609975"/>
                    </a:xfrm>
                    <a:prstGeom prst="rect">
                      <a:avLst/>
                    </a:prstGeom>
                    <a:noFill/>
                    <a:ln>
                      <a:noFill/>
                    </a:ln>
                  </pic:spPr>
                </pic:pic>
              </a:graphicData>
            </a:graphic>
          </wp:inline>
        </w:drawing>
      </w:r>
      <w:r w:rsidR="00000E00">
        <w:rPr>
          <w:noProof/>
        </w:rPr>
        <w:br/>
      </w:r>
      <w:r w:rsidR="00000E00" w:rsidRPr="00CF499E">
        <w:rPr>
          <w:rFonts w:ascii="Arial" w:hAnsi="Arial" w:cs="Arial"/>
          <w:noProof/>
          <w:sz w:val="24"/>
          <w:szCs w:val="24"/>
        </w:rPr>
        <w:t xml:space="preserve">Map produced by </w:t>
      </w:r>
      <w:r w:rsidR="00000E00" w:rsidRPr="00CF499E">
        <w:rPr>
          <w:rFonts w:ascii="Arial" w:hAnsi="Arial" w:cs="Arial"/>
          <w:sz w:val="24"/>
          <w:szCs w:val="24"/>
        </w:rPr>
        <w:t>Philip Van Valkenburg and Kent Parkinson</w:t>
      </w:r>
    </w:p>
    <w:p w:rsidR="00000E00" w:rsidRPr="00CF499E" w:rsidRDefault="00000E00" w:rsidP="005854F7">
      <w:pPr>
        <w:rPr>
          <w:rFonts w:ascii="Arial" w:hAnsi="Arial" w:cs="Arial"/>
          <w:sz w:val="24"/>
          <w:szCs w:val="24"/>
        </w:rPr>
      </w:pPr>
    </w:p>
    <w:p w:rsidR="00000E00" w:rsidRDefault="00000E00" w:rsidP="005854F7">
      <w:pPr>
        <w:rPr>
          <w:rFonts w:ascii="Times New Roman" w:hAnsi="Times New Roman"/>
          <w:sz w:val="24"/>
        </w:rPr>
      </w:pPr>
    </w:p>
    <w:p w:rsidR="00000E00" w:rsidRDefault="00000E00"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CF499E" w:rsidRDefault="00CF499E" w:rsidP="005854F7">
      <w:pPr>
        <w:rPr>
          <w:rFonts w:ascii="Times New Roman" w:hAnsi="Times New Roman"/>
          <w:sz w:val="24"/>
        </w:rPr>
      </w:pPr>
    </w:p>
    <w:p w:rsidR="00000E00" w:rsidRPr="00CF499E" w:rsidRDefault="005854F7" w:rsidP="005854F7">
      <w:pPr>
        <w:rPr>
          <w:rFonts w:ascii="Arial" w:hAnsi="Arial" w:cs="Arial"/>
          <w:b/>
          <w:sz w:val="24"/>
          <w:szCs w:val="24"/>
        </w:rPr>
      </w:pPr>
      <w:r w:rsidRPr="00CF499E">
        <w:rPr>
          <w:rFonts w:ascii="Arial" w:hAnsi="Arial" w:cs="Arial"/>
          <w:b/>
          <w:sz w:val="24"/>
          <w:szCs w:val="24"/>
        </w:rPr>
        <w:t>Figure 1.</w:t>
      </w:r>
    </w:p>
    <w:p w:rsidR="00000E00" w:rsidRPr="00CF499E" w:rsidRDefault="00CF499E" w:rsidP="005854F7">
      <w:pPr>
        <w:rPr>
          <w:rFonts w:ascii="Arial" w:hAnsi="Arial" w:cs="Arial"/>
          <w:sz w:val="24"/>
          <w:szCs w:val="24"/>
        </w:rPr>
      </w:pPr>
      <w:r w:rsidRPr="00CF499E">
        <w:rPr>
          <w:rFonts w:ascii="Arial" w:hAnsi="Arial" w:cs="Arial"/>
          <w:sz w:val="24"/>
          <w:szCs w:val="24"/>
        </w:rPr>
        <w:lastRenderedPageBreak/>
        <w:t>Water quality sample Si</w:t>
      </w:r>
      <w:r w:rsidR="005854F7" w:rsidRPr="00CF499E">
        <w:rPr>
          <w:rFonts w:ascii="Arial" w:hAnsi="Arial" w:cs="Arial"/>
          <w:sz w:val="24"/>
          <w:szCs w:val="24"/>
        </w:rPr>
        <w:t>te</w:t>
      </w:r>
      <w:r w:rsidR="00000E00" w:rsidRPr="00CF499E">
        <w:rPr>
          <w:rFonts w:ascii="Arial" w:hAnsi="Arial" w:cs="Arial"/>
          <w:sz w:val="24"/>
          <w:szCs w:val="24"/>
        </w:rPr>
        <w:t xml:space="preserve"> (1)</w:t>
      </w:r>
      <w:r w:rsidR="005854F7" w:rsidRPr="00CF499E">
        <w:rPr>
          <w:rFonts w:ascii="Arial" w:hAnsi="Arial" w:cs="Arial"/>
          <w:sz w:val="24"/>
          <w:szCs w:val="24"/>
        </w:rPr>
        <w:t xml:space="preserve"> </w:t>
      </w:r>
      <w:r w:rsidR="00000E00" w:rsidRPr="00CF499E">
        <w:rPr>
          <w:rFonts w:ascii="Arial" w:hAnsi="Arial" w:cs="Arial"/>
          <w:sz w:val="24"/>
          <w:szCs w:val="24"/>
        </w:rPr>
        <w:t>is on the</w:t>
      </w:r>
      <w:r w:rsidR="005854F7" w:rsidRPr="00CF499E">
        <w:rPr>
          <w:rFonts w:ascii="Arial" w:hAnsi="Arial" w:cs="Arial"/>
          <w:sz w:val="24"/>
          <w:szCs w:val="24"/>
        </w:rPr>
        <w:t xml:space="preserve"> North Creek</w:t>
      </w:r>
      <w:r w:rsidR="00000E00" w:rsidRPr="00CF499E">
        <w:rPr>
          <w:rFonts w:ascii="Arial" w:hAnsi="Arial" w:cs="Arial"/>
          <w:sz w:val="24"/>
          <w:szCs w:val="24"/>
        </w:rPr>
        <w:t>. It is</w:t>
      </w:r>
      <w:r w:rsidR="005854F7" w:rsidRPr="00CF499E">
        <w:rPr>
          <w:rFonts w:ascii="Arial" w:hAnsi="Arial" w:cs="Arial"/>
          <w:sz w:val="24"/>
          <w:szCs w:val="24"/>
        </w:rPr>
        <w:t xml:space="preserve"> </w:t>
      </w:r>
      <w:r w:rsidR="00000E00" w:rsidRPr="00CF499E">
        <w:rPr>
          <w:rFonts w:ascii="Arial" w:hAnsi="Arial" w:cs="Arial"/>
          <w:sz w:val="24"/>
          <w:szCs w:val="24"/>
        </w:rPr>
        <w:t>north of the</w:t>
      </w:r>
      <w:r w:rsidR="005854F7" w:rsidRPr="00CF499E">
        <w:rPr>
          <w:rFonts w:ascii="Arial" w:hAnsi="Arial" w:cs="Arial"/>
          <w:sz w:val="24"/>
          <w:szCs w:val="24"/>
        </w:rPr>
        <w:t xml:space="preserve"> University of Washington Bothell campus wetlands.</w:t>
      </w:r>
      <w:r w:rsidR="00000E00" w:rsidRPr="00CF499E">
        <w:rPr>
          <w:rFonts w:ascii="Arial" w:hAnsi="Arial" w:cs="Arial"/>
          <w:sz w:val="24"/>
          <w:szCs w:val="24"/>
        </w:rPr>
        <w:t xml:space="preserve"> This site was reintroduced this quarter from last </w:t>
      </w:r>
      <w:r>
        <w:rPr>
          <w:rFonts w:ascii="Arial" w:hAnsi="Arial" w:cs="Arial"/>
          <w:sz w:val="24"/>
          <w:szCs w:val="24"/>
        </w:rPr>
        <w:t>S</w:t>
      </w:r>
      <w:r w:rsidR="00000E00" w:rsidRPr="00CF499E">
        <w:rPr>
          <w:rFonts w:ascii="Arial" w:hAnsi="Arial" w:cs="Arial"/>
          <w:sz w:val="24"/>
          <w:szCs w:val="24"/>
        </w:rPr>
        <w:t>pring</w:t>
      </w:r>
      <w:r>
        <w:rPr>
          <w:rFonts w:ascii="Arial" w:hAnsi="Arial" w:cs="Arial"/>
          <w:sz w:val="24"/>
          <w:szCs w:val="24"/>
        </w:rPr>
        <w:t xml:space="preserve"> quarter’s</w:t>
      </w:r>
      <w:r w:rsidR="00000E00" w:rsidRPr="00CF499E">
        <w:rPr>
          <w:rFonts w:ascii="Arial" w:hAnsi="Arial" w:cs="Arial"/>
          <w:sz w:val="24"/>
          <w:szCs w:val="24"/>
        </w:rPr>
        <w:t xml:space="preserve"> study to further track what is flowing onto the University of Washington’s Bothell campus wetlands. Last </w:t>
      </w:r>
      <w:r w:rsidRPr="00CF499E">
        <w:rPr>
          <w:rFonts w:ascii="Arial" w:hAnsi="Arial" w:cs="Arial"/>
          <w:sz w:val="24"/>
          <w:szCs w:val="24"/>
        </w:rPr>
        <w:t>S</w:t>
      </w:r>
      <w:r w:rsidR="00000E00" w:rsidRPr="00CF499E">
        <w:rPr>
          <w:rFonts w:ascii="Arial" w:hAnsi="Arial" w:cs="Arial"/>
          <w:sz w:val="24"/>
          <w:szCs w:val="24"/>
        </w:rPr>
        <w:t>pring 2013 it was listed as site 6.  Its GPS coordinate is N47.76820/W122.18732.</w:t>
      </w:r>
    </w:p>
    <w:p w:rsidR="00000E00" w:rsidRPr="00CF499E" w:rsidRDefault="00865D91" w:rsidP="005854F7">
      <w:pPr>
        <w:rPr>
          <w:rFonts w:ascii="Arial" w:hAnsi="Arial" w:cs="Arial"/>
          <w:sz w:val="24"/>
        </w:rPr>
      </w:pPr>
      <w:r>
        <w:rPr>
          <w:rFonts w:ascii="Times New Roman" w:hAnsi="Times New Roman"/>
          <w:noProof/>
          <w:sz w:val="24"/>
        </w:rPr>
        <w:drawing>
          <wp:inline distT="0" distB="0" distL="0" distR="0">
            <wp:extent cx="5924550" cy="4448175"/>
            <wp:effectExtent l="0" t="0" r="0" b="0"/>
            <wp:docPr id="30" name="Picture 30" descr="E:\DCIM\100PHOTO\SAM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CIM\100PHOTO\SAM_088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4448175"/>
                    </a:xfrm>
                    <a:prstGeom prst="rect">
                      <a:avLst/>
                    </a:prstGeom>
                    <a:noFill/>
                    <a:ln>
                      <a:noFill/>
                    </a:ln>
                  </pic:spPr>
                </pic:pic>
              </a:graphicData>
            </a:graphic>
          </wp:inline>
        </w:drawing>
      </w:r>
      <w:r w:rsidR="00000E00">
        <w:rPr>
          <w:rFonts w:ascii="Times New Roman" w:hAnsi="Times New Roman"/>
          <w:sz w:val="24"/>
        </w:rPr>
        <w:br/>
      </w:r>
      <w:r w:rsidR="00000E00" w:rsidRPr="00CF499E">
        <w:rPr>
          <w:rFonts w:ascii="Arial" w:hAnsi="Arial" w:cs="Arial"/>
          <w:sz w:val="24"/>
        </w:rPr>
        <w:t>Photo by Kent Parkinson</w:t>
      </w:r>
    </w:p>
    <w:p w:rsidR="00000E00" w:rsidRDefault="00000E00" w:rsidP="005854F7">
      <w:pPr>
        <w:rPr>
          <w:rFonts w:ascii="Times New Roman" w:hAnsi="Times New Roman"/>
          <w:sz w:val="24"/>
        </w:rPr>
      </w:pPr>
    </w:p>
    <w:p w:rsidR="005854F7" w:rsidRDefault="005854F7" w:rsidP="005854F7">
      <w:pPr>
        <w:rPr>
          <w:rFonts w:ascii="Times New Roman" w:hAnsi="Times New Roman"/>
          <w:sz w:val="24"/>
        </w:rPr>
      </w:pPr>
      <w:r>
        <w:rPr>
          <w:rFonts w:ascii="Times New Roman" w:hAnsi="Times New Roman"/>
          <w:sz w:val="24"/>
        </w:rPr>
        <w:t xml:space="preserve"> </w:t>
      </w:r>
    </w:p>
    <w:p w:rsidR="00F7629B" w:rsidRDefault="00F7629B" w:rsidP="00F7629B">
      <w:pPr>
        <w:jc w:val="center"/>
        <w:rPr>
          <w:rFonts w:ascii="Times New Roman" w:hAnsi="Times New Roman"/>
          <w:sz w:val="24"/>
        </w:rPr>
      </w:pPr>
    </w:p>
    <w:p w:rsidR="00000E00" w:rsidRDefault="00000E00" w:rsidP="00000E00">
      <w:pPr>
        <w:ind w:firstLine="720"/>
        <w:rPr>
          <w:rFonts w:ascii="Times New Roman" w:hAnsi="Times New Roman"/>
          <w:sz w:val="24"/>
        </w:rPr>
      </w:pPr>
    </w:p>
    <w:p w:rsidR="00000E00" w:rsidRDefault="00000E00" w:rsidP="00000E00">
      <w:pPr>
        <w:ind w:firstLine="720"/>
        <w:rPr>
          <w:rFonts w:ascii="Times New Roman" w:hAnsi="Times New Roman"/>
          <w:sz w:val="24"/>
        </w:rPr>
      </w:pPr>
    </w:p>
    <w:p w:rsidR="00000E00" w:rsidRDefault="00000E00" w:rsidP="00000E00">
      <w:pPr>
        <w:ind w:firstLine="720"/>
        <w:rPr>
          <w:rFonts w:ascii="Times New Roman" w:hAnsi="Times New Roman"/>
          <w:sz w:val="24"/>
        </w:rPr>
      </w:pPr>
    </w:p>
    <w:p w:rsidR="00000E00" w:rsidRDefault="00000E00" w:rsidP="00000E00">
      <w:pPr>
        <w:ind w:firstLine="720"/>
        <w:rPr>
          <w:rFonts w:ascii="Times New Roman" w:hAnsi="Times New Roman"/>
          <w:sz w:val="24"/>
        </w:rPr>
      </w:pPr>
    </w:p>
    <w:p w:rsidR="00000E00" w:rsidRPr="00CF499E" w:rsidRDefault="00F7629B" w:rsidP="00000E00">
      <w:pPr>
        <w:rPr>
          <w:rFonts w:ascii="Arial" w:hAnsi="Arial" w:cs="Arial"/>
          <w:b/>
          <w:sz w:val="24"/>
          <w:szCs w:val="24"/>
        </w:rPr>
      </w:pPr>
      <w:r w:rsidRPr="00CF499E">
        <w:rPr>
          <w:rFonts w:ascii="Arial" w:hAnsi="Arial" w:cs="Arial"/>
          <w:b/>
          <w:sz w:val="24"/>
          <w:szCs w:val="24"/>
        </w:rPr>
        <w:lastRenderedPageBreak/>
        <w:t xml:space="preserve">Figure 2. </w:t>
      </w:r>
    </w:p>
    <w:p w:rsidR="00000E00" w:rsidRPr="00CF499E" w:rsidRDefault="00000E00" w:rsidP="00000E00">
      <w:pPr>
        <w:rPr>
          <w:rFonts w:ascii="Arial" w:hAnsi="Arial" w:cs="Arial"/>
          <w:sz w:val="24"/>
          <w:szCs w:val="24"/>
        </w:rPr>
      </w:pPr>
      <w:r w:rsidRPr="00CF499E">
        <w:rPr>
          <w:rFonts w:ascii="Arial" w:hAnsi="Arial" w:cs="Arial"/>
          <w:sz w:val="24"/>
          <w:szCs w:val="24"/>
        </w:rPr>
        <w:t xml:space="preserve">Water quality sample </w:t>
      </w:r>
      <w:r w:rsidR="00CF499E" w:rsidRPr="00CF499E">
        <w:rPr>
          <w:rFonts w:ascii="Arial" w:hAnsi="Arial" w:cs="Arial"/>
          <w:sz w:val="24"/>
          <w:szCs w:val="24"/>
        </w:rPr>
        <w:t>S</w:t>
      </w:r>
      <w:r w:rsidRPr="00CF499E">
        <w:rPr>
          <w:rFonts w:ascii="Arial" w:hAnsi="Arial" w:cs="Arial"/>
          <w:sz w:val="24"/>
          <w:szCs w:val="24"/>
        </w:rPr>
        <w:t xml:space="preserve">ite (2) is on the North Creek and a continued site from all three quarters under different listings. Spring 2013 = </w:t>
      </w:r>
      <w:r w:rsidR="00CF499E" w:rsidRPr="00CF499E">
        <w:rPr>
          <w:rFonts w:ascii="Arial" w:hAnsi="Arial" w:cs="Arial"/>
          <w:sz w:val="24"/>
          <w:szCs w:val="24"/>
        </w:rPr>
        <w:t>S</w:t>
      </w:r>
      <w:r w:rsidRPr="00CF499E">
        <w:rPr>
          <w:rFonts w:ascii="Arial" w:hAnsi="Arial" w:cs="Arial"/>
          <w:sz w:val="24"/>
          <w:szCs w:val="24"/>
        </w:rPr>
        <w:t xml:space="preserve">ite 5, </w:t>
      </w:r>
      <w:r w:rsidR="00CF499E" w:rsidRPr="00CF499E">
        <w:rPr>
          <w:rFonts w:ascii="Arial" w:hAnsi="Arial" w:cs="Arial"/>
          <w:sz w:val="24"/>
          <w:szCs w:val="24"/>
        </w:rPr>
        <w:t>S</w:t>
      </w:r>
      <w:r w:rsidRPr="00CF499E">
        <w:rPr>
          <w:rFonts w:ascii="Arial" w:hAnsi="Arial" w:cs="Arial"/>
          <w:sz w:val="24"/>
          <w:szCs w:val="24"/>
        </w:rPr>
        <w:t xml:space="preserve">ummer 2013 = </w:t>
      </w:r>
      <w:r w:rsidR="00CF499E" w:rsidRPr="00CF499E">
        <w:rPr>
          <w:rFonts w:ascii="Arial" w:hAnsi="Arial" w:cs="Arial"/>
          <w:sz w:val="24"/>
          <w:szCs w:val="24"/>
        </w:rPr>
        <w:t>S</w:t>
      </w:r>
      <w:r w:rsidRPr="00CF499E">
        <w:rPr>
          <w:rFonts w:ascii="Arial" w:hAnsi="Arial" w:cs="Arial"/>
          <w:sz w:val="24"/>
          <w:szCs w:val="24"/>
        </w:rPr>
        <w:t>ite 3, this quart</w:t>
      </w:r>
      <w:r w:rsidR="00CF499E" w:rsidRPr="00CF499E">
        <w:rPr>
          <w:rFonts w:ascii="Arial" w:hAnsi="Arial" w:cs="Arial"/>
          <w:sz w:val="24"/>
          <w:szCs w:val="24"/>
        </w:rPr>
        <w:t>er F</w:t>
      </w:r>
      <w:r w:rsidRPr="00CF499E">
        <w:rPr>
          <w:rFonts w:ascii="Arial" w:hAnsi="Arial" w:cs="Arial"/>
          <w:sz w:val="24"/>
          <w:szCs w:val="24"/>
        </w:rPr>
        <w:t xml:space="preserve">all 2013= </w:t>
      </w:r>
      <w:r w:rsidR="00CF499E" w:rsidRPr="00CF499E">
        <w:rPr>
          <w:rFonts w:ascii="Arial" w:hAnsi="Arial" w:cs="Arial"/>
          <w:sz w:val="24"/>
          <w:szCs w:val="24"/>
        </w:rPr>
        <w:t>S</w:t>
      </w:r>
      <w:r w:rsidRPr="00CF499E">
        <w:rPr>
          <w:rFonts w:ascii="Arial" w:hAnsi="Arial" w:cs="Arial"/>
          <w:sz w:val="24"/>
          <w:szCs w:val="24"/>
        </w:rPr>
        <w:t xml:space="preserve">ite 2. It is located </w:t>
      </w:r>
      <w:r w:rsidR="00CF499E" w:rsidRPr="00CF499E">
        <w:rPr>
          <w:rFonts w:ascii="Arial" w:hAnsi="Arial" w:cs="Arial"/>
          <w:sz w:val="24"/>
          <w:szCs w:val="24"/>
        </w:rPr>
        <w:t>~</w:t>
      </w:r>
      <w:r w:rsidRPr="00CF499E">
        <w:rPr>
          <w:rFonts w:ascii="Arial" w:hAnsi="Arial" w:cs="Arial"/>
          <w:sz w:val="24"/>
          <w:szCs w:val="24"/>
        </w:rPr>
        <w:t xml:space="preserve"> 20 meters north of the secondary channel inlet on the University of Washington’s Bothell campus wetlands. The GPS coordinates are N47.76405/W122.18838.</w:t>
      </w:r>
    </w:p>
    <w:p w:rsidR="00000E00" w:rsidRDefault="00865D91" w:rsidP="00000E00">
      <w:pPr>
        <w:rPr>
          <w:rFonts w:ascii="Times New Roman" w:hAnsi="Times New Roman"/>
          <w:sz w:val="24"/>
        </w:rPr>
      </w:pPr>
      <w:r>
        <w:rPr>
          <w:rFonts w:ascii="Times New Roman" w:hAnsi="Times New Roman"/>
          <w:noProof/>
          <w:sz w:val="24"/>
          <w:szCs w:val="24"/>
        </w:rPr>
        <w:drawing>
          <wp:inline distT="0" distB="0" distL="0" distR="0">
            <wp:extent cx="5924550" cy="4448175"/>
            <wp:effectExtent l="0" t="0" r="0" b="0"/>
            <wp:docPr id="31" name="Picture 31" descr="E:\DCIM\100PHOTO\SAM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CIM\100PHOTO\SAM_089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4550" cy="4448175"/>
                    </a:xfrm>
                    <a:prstGeom prst="rect">
                      <a:avLst/>
                    </a:prstGeom>
                    <a:noFill/>
                    <a:ln>
                      <a:noFill/>
                    </a:ln>
                  </pic:spPr>
                </pic:pic>
              </a:graphicData>
            </a:graphic>
          </wp:inline>
        </w:drawing>
      </w:r>
      <w:r w:rsidR="00000E00">
        <w:rPr>
          <w:rFonts w:ascii="Times New Roman" w:hAnsi="Times New Roman"/>
          <w:sz w:val="24"/>
          <w:szCs w:val="24"/>
        </w:rPr>
        <w:br/>
      </w:r>
      <w:r w:rsidR="00000E00" w:rsidRPr="00CF499E">
        <w:rPr>
          <w:rFonts w:ascii="Arial" w:hAnsi="Arial" w:cs="Arial"/>
          <w:sz w:val="24"/>
          <w:szCs w:val="24"/>
        </w:rPr>
        <w:t>Photo by Kent Parkinson</w:t>
      </w:r>
    </w:p>
    <w:p w:rsidR="00000E00" w:rsidRDefault="00000E00" w:rsidP="00000E00">
      <w:pPr>
        <w:rPr>
          <w:rFonts w:ascii="Times New Roman" w:hAnsi="Times New Roman"/>
          <w:sz w:val="24"/>
        </w:rPr>
      </w:pPr>
    </w:p>
    <w:p w:rsidR="00000E00" w:rsidRDefault="00000E00" w:rsidP="00000E00">
      <w:pPr>
        <w:rPr>
          <w:rFonts w:ascii="Times New Roman" w:hAnsi="Times New Roman"/>
          <w:sz w:val="24"/>
        </w:rPr>
      </w:pPr>
    </w:p>
    <w:p w:rsidR="00000E00" w:rsidRDefault="00000E00" w:rsidP="00000E00">
      <w:pPr>
        <w:rPr>
          <w:rFonts w:ascii="Times New Roman" w:hAnsi="Times New Roman"/>
          <w:sz w:val="24"/>
        </w:rPr>
      </w:pPr>
    </w:p>
    <w:p w:rsidR="00F7629B" w:rsidRDefault="00F7629B" w:rsidP="00000E00">
      <w:pPr>
        <w:rPr>
          <w:rFonts w:ascii="Times New Roman" w:hAnsi="Times New Roman"/>
          <w:sz w:val="24"/>
        </w:rPr>
      </w:pPr>
      <w:r>
        <w:rPr>
          <w:rFonts w:ascii="Times New Roman" w:hAnsi="Times New Roman"/>
          <w:sz w:val="24"/>
        </w:rPr>
        <w:t xml:space="preserve"> </w:t>
      </w:r>
    </w:p>
    <w:p w:rsidR="00000E00" w:rsidRDefault="00000E00" w:rsidP="00000E00">
      <w:pPr>
        <w:ind w:firstLine="720"/>
        <w:rPr>
          <w:rFonts w:ascii="Times New Roman" w:hAnsi="Times New Roman"/>
          <w:sz w:val="24"/>
        </w:rPr>
      </w:pPr>
    </w:p>
    <w:p w:rsidR="00000E00" w:rsidRDefault="00000E00" w:rsidP="00000E00">
      <w:pPr>
        <w:ind w:firstLine="720"/>
        <w:rPr>
          <w:rFonts w:ascii="Times New Roman" w:hAnsi="Times New Roman"/>
          <w:sz w:val="24"/>
        </w:rPr>
      </w:pPr>
    </w:p>
    <w:p w:rsidR="00000E00" w:rsidRDefault="00000E00" w:rsidP="00000E00">
      <w:pPr>
        <w:ind w:firstLine="720"/>
        <w:rPr>
          <w:rFonts w:ascii="Times New Roman" w:hAnsi="Times New Roman"/>
          <w:sz w:val="24"/>
        </w:rPr>
      </w:pPr>
    </w:p>
    <w:p w:rsidR="00000E00" w:rsidRPr="00CF499E" w:rsidRDefault="00000E00" w:rsidP="00000E00">
      <w:pPr>
        <w:ind w:firstLine="720"/>
        <w:rPr>
          <w:rFonts w:ascii="Arial" w:hAnsi="Arial" w:cs="Arial"/>
          <w:sz w:val="24"/>
          <w:szCs w:val="24"/>
        </w:rPr>
      </w:pPr>
    </w:p>
    <w:p w:rsidR="00000E00" w:rsidRPr="00CF499E" w:rsidRDefault="005D499C" w:rsidP="00000E00">
      <w:pPr>
        <w:rPr>
          <w:rFonts w:ascii="Arial" w:hAnsi="Arial" w:cs="Arial"/>
          <w:b/>
          <w:sz w:val="24"/>
          <w:szCs w:val="24"/>
        </w:rPr>
      </w:pPr>
      <w:r w:rsidRPr="00CF499E">
        <w:rPr>
          <w:rFonts w:ascii="Arial" w:hAnsi="Arial" w:cs="Arial"/>
          <w:b/>
          <w:sz w:val="24"/>
          <w:szCs w:val="24"/>
        </w:rPr>
        <w:t xml:space="preserve">Figure 3. </w:t>
      </w:r>
    </w:p>
    <w:p w:rsidR="00CF499E" w:rsidRPr="00CF499E" w:rsidRDefault="00000E00" w:rsidP="00000E00">
      <w:pPr>
        <w:rPr>
          <w:rFonts w:ascii="Arial" w:hAnsi="Arial" w:cs="Arial"/>
          <w:sz w:val="24"/>
          <w:szCs w:val="24"/>
        </w:rPr>
      </w:pPr>
      <w:r w:rsidRPr="00CF499E">
        <w:rPr>
          <w:rFonts w:ascii="Arial" w:hAnsi="Arial" w:cs="Arial"/>
          <w:sz w:val="24"/>
          <w:szCs w:val="24"/>
        </w:rPr>
        <w:t xml:space="preserve">Water quality sample </w:t>
      </w:r>
      <w:r w:rsidR="00CF499E" w:rsidRPr="00CF499E">
        <w:rPr>
          <w:rFonts w:ascii="Arial" w:hAnsi="Arial" w:cs="Arial"/>
          <w:sz w:val="24"/>
          <w:szCs w:val="24"/>
        </w:rPr>
        <w:t>S</w:t>
      </w:r>
      <w:r w:rsidRPr="00CF499E">
        <w:rPr>
          <w:rFonts w:ascii="Arial" w:hAnsi="Arial" w:cs="Arial"/>
          <w:sz w:val="24"/>
          <w:szCs w:val="24"/>
        </w:rPr>
        <w:t xml:space="preserve">ite (3) is on the North Creek and a continued site from </w:t>
      </w:r>
      <w:proofErr w:type="gramStart"/>
      <w:r w:rsidR="00CF499E" w:rsidRPr="00CF499E">
        <w:rPr>
          <w:rFonts w:ascii="Arial" w:hAnsi="Arial" w:cs="Arial"/>
          <w:sz w:val="24"/>
          <w:szCs w:val="24"/>
        </w:rPr>
        <w:t>S</w:t>
      </w:r>
      <w:r w:rsidRPr="00CF499E">
        <w:rPr>
          <w:rFonts w:ascii="Arial" w:hAnsi="Arial" w:cs="Arial"/>
          <w:sz w:val="24"/>
          <w:szCs w:val="24"/>
        </w:rPr>
        <w:t>ummer</w:t>
      </w:r>
      <w:proofErr w:type="gramEnd"/>
      <w:r w:rsidRPr="00CF499E">
        <w:rPr>
          <w:rFonts w:ascii="Arial" w:hAnsi="Arial" w:cs="Arial"/>
          <w:sz w:val="24"/>
          <w:szCs w:val="24"/>
        </w:rPr>
        <w:t xml:space="preserve"> quarter. During summer quarter 2013 it was listed as </w:t>
      </w:r>
      <w:r w:rsidR="00CF499E" w:rsidRPr="00CF499E">
        <w:rPr>
          <w:rFonts w:ascii="Arial" w:hAnsi="Arial" w:cs="Arial"/>
          <w:sz w:val="24"/>
          <w:szCs w:val="24"/>
        </w:rPr>
        <w:t>S</w:t>
      </w:r>
      <w:r w:rsidRPr="00CF499E">
        <w:rPr>
          <w:rFonts w:ascii="Arial" w:hAnsi="Arial" w:cs="Arial"/>
          <w:sz w:val="24"/>
          <w:szCs w:val="24"/>
        </w:rPr>
        <w:t xml:space="preserve">ite 2. We kept this site for the relevance to original reports presented before this study began. It is located approximately 30 meters southeast of the University of Washington Bothell wetlands boardwalk. This site is about 20 meters south of the secondary out flow. Its GPS coordinates are </w:t>
      </w:r>
      <w:r w:rsidR="00CF499E" w:rsidRPr="00CF499E">
        <w:rPr>
          <w:rFonts w:ascii="Arial" w:hAnsi="Arial" w:cs="Arial"/>
          <w:sz w:val="24"/>
          <w:szCs w:val="24"/>
        </w:rPr>
        <w:t>N</w:t>
      </w:r>
      <w:r w:rsidRPr="00CF499E">
        <w:rPr>
          <w:rFonts w:ascii="Arial" w:hAnsi="Arial" w:cs="Arial"/>
          <w:sz w:val="24"/>
          <w:szCs w:val="24"/>
        </w:rPr>
        <w:t>47.76070/W122.18732</w:t>
      </w:r>
    </w:p>
    <w:p w:rsidR="00000E00" w:rsidRDefault="00865D91" w:rsidP="00000E00">
      <w:pPr>
        <w:rPr>
          <w:rFonts w:ascii="Times New Roman" w:hAnsi="Times New Roman"/>
          <w:sz w:val="24"/>
        </w:rPr>
      </w:pPr>
      <w:r>
        <w:rPr>
          <w:rFonts w:ascii="Times New Roman" w:hAnsi="Times New Roman"/>
          <w:noProof/>
          <w:sz w:val="24"/>
          <w:szCs w:val="24"/>
        </w:rPr>
        <w:drawing>
          <wp:inline distT="0" distB="0" distL="0" distR="0">
            <wp:extent cx="5924550" cy="4448175"/>
            <wp:effectExtent l="0" t="0" r="0" b="0"/>
            <wp:docPr id="32" name="Picture 32" descr="E:\DCIM\100PHOTO\SAM_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CIM\100PHOTO\SAM_089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4550" cy="4448175"/>
                    </a:xfrm>
                    <a:prstGeom prst="rect">
                      <a:avLst/>
                    </a:prstGeom>
                    <a:noFill/>
                    <a:ln>
                      <a:noFill/>
                    </a:ln>
                  </pic:spPr>
                </pic:pic>
              </a:graphicData>
            </a:graphic>
          </wp:inline>
        </w:drawing>
      </w:r>
      <w:r w:rsidR="00000E00">
        <w:rPr>
          <w:rFonts w:ascii="Times New Roman" w:hAnsi="Times New Roman"/>
          <w:sz w:val="24"/>
          <w:szCs w:val="24"/>
        </w:rPr>
        <w:br/>
      </w:r>
      <w:r w:rsidR="00000E00" w:rsidRPr="00CF499E">
        <w:rPr>
          <w:rFonts w:ascii="Arial" w:hAnsi="Arial" w:cs="Arial"/>
          <w:sz w:val="24"/>
          <w:szCs w:val="24"/>
        </w:rPr>
        <w:t>Photo by Kent Parkinson</w:t>
      </w:r>
      <w:r w:rsidR="00000E00">
        <w:rPr>
          <w:rFonts w:ascii="Times New Roman" w:hAnsi="Times New Roman"/>
          <w:sz w:val="24"/>
        </w:rPr>
        <w:t xml:space="preserve"> </w:t>
      </w:r>
    </w:p>
    <w:p w:rsidR="00000E00" w:rsidRDefault="00000E00" w:rsidP="00000E00">
      <w:pPr>
        <w:ind w:firstLine="720"/>
        <w:rPr>
          <w:rFonts w:ascii="Times New Roman" w:hAnsi="Times New Roman"/>
          <w:sz w:val="24"/>
        </w:rPr>
      </w:pPr>
    </w:p>
    <w:p w:rsidR="00000E00" w:rsidRDefault="00000E00" w:rsidP="00000E00">
      <w:pPr>
        <w:ind w:firstLine="720"/>
      </w:pPr>
    </w:p>
    <w:p w:rsidR="00000E00" w:rsidRPr="00CF499E" w:rsidRDefault="00000E00" w:rsidP="00000E00">
      <w:pPr>
        <w:rPr>
          <w:rFonts w:ascii="Arial" w:hAnsi="Arial" w:cs="Arial"/>
          <w:b/>
          <w:sz w:val="24"/>
          <w:szCs w:val="24"/>
        </w:rPr>
      </w:pPr>
      <w:r w:rsidRPr="00CF499E">
        <w:rPr>
          <w:rFonts w:ascii="Arial" w:hAnsi="Arial" w:cs="Arial"/>
          <w:b/>
          <w:sz w:val="24"/>
          <w:szCs w:val="24"/>
        </w:rPr>
        <w:t xml:space="preserve">Figure 4. </w:t>
      </w:r>
    </w:p>
    <w:p w:rsidR="00000E00" w:rsidRPr="00CF499E" w:rsidRDefault="00000E00" w:rsidP="00000E00">
      <w:pPr>
        <w:rPr>
          <w:rFonts w:ascii="Arial" w:hAnsi="Arial" w:cs="Arial"/>
          <w:sz w:val="24"/>
          <w:szCs w:val="24"/>
        </w:rPr>
      </w:pPr>
      <w:r w:rsidRPr="00CF499E">
        <w:rPr>
          <w:rFonts w:ascii="Arial" w:hAnsi="Arial" w:cs="Arial"/>
          <w:sz w:val="24"/>
          <w:szCs w:val="24"/>
        </w:rPr>
        <w:lastRenderedPageBreak/>
        <w:t xml:space="preserve">Water quality sample </w:t>
      </w:r>
      <w:r w:rsidR="00CF499E" w:rsidRPr="00CF499E">
        <w:rPr>
          <w:rFonts w:ascii="Arial" w:hAnsi="Arial" w:cs="Arial"/>
          <w:sz w:val="24"/>
          <w:szCs w:val="24"/>
        </w:rPr>
        <w:t>S</w:t>
      </w:r>
      <w:r w:rsidRPr="00CF499E">
        <w:rPr>
          <w:rFonts w:ascii="Arial" w:hAnsi="Arial" w:cs="Arial"/>
          <w:sz w:val="24"/>
          <w:szCs w:val="24"/>
        </w:rPr>
        <w:t xml:space="preserve">ite (4) is on the North Creek and a continued site from all three quarters under the same listing for </w:t>
      </w:r>
      <w:r w:rsidR="00CF499E" w:rsidRPr="00CF499E">
        <w:rPr>
          <w:rFonts w:ascii="Arial" w:hAnsi="Arial" w:cs="Arial"/>
          <w:sz w:val="24"/>
          <w:szCs w:val="24"/>
        </w:rPr>
        <w:t>S</w:t>
      </w:r>
      <w:r w:rsidRPr="00CF499E">
        <w:rPr>
          <w:rFonts w:ascii="Arial" w:hAnsi="Arial" w:cs="Arial"/>
          <w:sz w:val="24"/>
          <w:szCs w:val="24"/>
        </w:rPr>
        <w:t xml:space="preserve">pring 2013 and </w:t>
      </w:r>
      <w:r w:rsidR="00CF499E" w:rsidRPr="00CF499E">
        <w:rPr>
          <w:rFonts w:ascii="Arial" w:hAnsi="Arial" w:cs="Arial"/>
          <w:sz w:val="24"/>
          <w:szCs w:val="24"/>
        </w:rPr>
        <w:t>S</w:t>
      </w:r>
      <w:r w:rsidRPr="00CF499E">
        <w:rPr>
          <w:rFonts w:ascii="Arial" w:hAnsi="Arial" w:cs="Arial"/>
          <w:sz w:val="24"/>
          <w:szCs w:val="24"/>
        </w:rPr>
        <w:t xml:space="preserve">ummer 2013 as </w:t>
      </w:r>
      <w:r w:rsidR="00CF499E" w:rsidRPr="00CF499E">
        <w:rPr>
          <w:rFonts w:ascii="Arial" w:hAnsi="Arial" w:cs="Arial"/>
          <w:sz w:val="24"/>
          <w:szCs w:val="24"/>
        </w:rPr>
        <w:t>S</w:t>
      </w:r>
      <w:r w:rsidRPr="00CF499E">
        <w:rPr>
          <w:rFonts w:ascii="Arial" w:hAnsi="Arial" w:cs="Arial"/>
          <w:sz w:val="24"/>
          <w:szCs w:val="24"/>
        </w:rPr>
        <w:t xml:space="preserve">ite 1, and </w:t>
      </w:r>
      <w:r w:rsidR="00CF499E" w:rsidRPr="00CF499E">
        <w:rPr>
          <w:rFonts w:ascii="Arial" w:hAnsi="Arial" w:cs="Arial"/>
          <w:sz w:val="24"/>
          <w:szCs w:val="24"/>
        </w:rPr>
        <w:t>S</w:t>
      </w:r>
      <w:r w:rsidRPr="00CF499E">
        <w:rPr>
          <w:rFonts w:ascii="Arial" w:hAnsi="Arial" w:cs="Arial"/>
          <w:sz w:val="24"/>
          <w:szCs w:val="24"/>
        </w:rPr>
        <w:t xml:space="preserve">ite 4 for </w:t>
      </w:r>
      <w:r w:rsidR="00CF499E" w:rsidRPr="00CF499E">
        <w:rPr>
          <w:rFonts w:ascii="Arial" w:hAnsi="Arial" w:cs="Arial"/>
          <w:sz w:val="24"/>
          <w:szCs w:val="24"/>
        </w:rPr>
        <w:t>F</w:t>
      </w:r>
      <w:r w:rsidRPr="00CF499E">
        <w:rPr>
          <w:rFonts w:ascii="Arial" w:hAnsi="Arial" w:cs="Arial"/>
          <w:sz w:val="24"/>
          <w:szCs w:val="24"/>
        </w:rPr>
        <w:t xml:space="preserve">all 2013. It is located the furthest south on the University of Washington Bothell wetlands. This site is on the north side of the 522 </w:t>
      </w:r>
      <w:r w:rsidR="00CF499E" w:rsidRPr="00CF499E">
        <w:rPr>
          <w:rFonts w:ascii="Arial" w:hAnsi="Arial" w:cs="Arial"/>
          <w:sz w:val="24"/>
          <w:szCs w:val="24"/>
        </w:rPr>
        <w:t>H</w:t>
      </w:r>
      <w:r w:rsidRPr="00CF499E">
        <w:rPr>
          <w:rFonts w:ascii="Arial" w:hAnsi="Arial" w:cs="Arial"/>
          <w:sz w:val="24"/>
          <w:szCs w:val="24"/>
        </w:rPr>
        <w:t>ighway overpass spanning the main trail and North Creek. This site is relevant for all waters leaving the University of Washington Bothell campus wetlands. Its GPS coordinates are N47.75748/W122.18893</w:t>
      </w:r>
    </w:p>
    <w:p w:rsidR="00000E00" w:rsidRDefault="00865D91" w:rsidP="00000E00">
      <w:pPr>
        <w:rPr>
          <w:rFonts w:ascii="Times New Roman" w:hAnsi="Times New Roman"/>
          <w:sz w:val="24"/>
        </w:rPr>
      </w:pPr>
      <w:r>
        <w:rPr>
          <w:rFonts w:ascii="Times New Roman" w:hAnsi="Times New Roman"/>
          <w:noProof/>
          <w:sz w:val="24"/>
          <w:szCs w:val="24"/>
        </w:rPr>
        <w:drawing>
          <wp:inline distT="0" distB="0" distL="0" distR="0">
            <wp:extent cx="5924550" cy="4448175"/>
            <wp:effectExtent l="0" t="0" r="0" b="0"/>
            <wp:docPr id="33" name="Picture 33" descr="E:\DCIM\100PHOTO\SAM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DCIM\100PHOTO\SAM_089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4550" cy="4448175"/>
                    </a:xfrm>
                    <a:prstGeom prst="rect">
                      <a:avLst/>
                    </a:prstGeom>
                    <a:noFill/>
                    <a:ln>
                      <a:noFill/>
                    </a:ln>
                  </pic:spPr>
                </pic:pic>
              </a:graphicData>
            </a:graphic>
          </wp:inline>
        </w:drawing>
      </w:r>
      <w:r w:rsidR="00CF499E">
        <w:rPr>
          <w:rFonts w:ascii="Times New Roman" w:hAnsi="Times New Roman"/>
          <w:sz w:val="24"/>
          <w:szCs w:val="24"/>
        </w:rPr>
        <w:br/>
      </w:r>
      <w:r w:rsidR="00CF499E" w:rsidRPr="00CF499E">
        <w:rPr>
          <w:rFonts w:ascii="Arial" w:hAnsi="Arial" w:cs="Arial"/>
          <w:sz w:val="24"/>
          <w:szCs w:val="24"/>
        </w:rPr>
        <w:t>Photo by Kent Parkinson</w:t>
      </w:r>
    </w:p>
    <w:p w:rsidR="00000E00" w:rsidRDefault="00000E00" w:rsidP="00000E00">
      <w:pPr>
        <w:ind w:firstLine="720"/>
      </w:pPr>
    </w:p>
    <w:p w:rsidR="00000E00" w:rsidRDefault="00000E00" w:rsidP="00000E00">
      <w:pPr>
        <w:ind w:firstLine="720"/>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Pr="00CF499E" w:rsidRDefault="00000E00" w:rsidP="00000E00">
      <w:pPr>
        <w:rPr>
          <w:rFonts w:ascii="Arial" w:hAnsi="Arial" w:cs="Arial"/>
          <w:sz w:val="24"/>
          <w:szCs w:val="24"/>
        </w:rPr>
      </w:pPr>
    </w:p>
    <w:p w:rsidR="00000E00" w:rsidRPr="00CF499E" w:rsidRDefault="00ED24F5" w:rsidP="00000E00">
      <w:pPr>
        <w:rPr>
          <w:rFonts w:ascii="Arial" w:hAnsi="Arial" w:cs="Arial"/>
          <w:b/>
          <w:sz w:val="24"/>
          <w:szCs w:val="24"/>
        </w:rPr>
      </w:pPr>
      <w:r w:rsidRPr="00CF499E">
        <w:rPr>
          <w:rFonts w:ascii="Arial" w:hAnsi="Arial" w:cs="Arial"/>
          <w:b/>
          <w:sz w:val="24"/>
          <w:szCs w:val="24"/>
        </w:rPr>
        <w:lastRenderedPageBreak/>
        <w:t>Appendix 1.</w:t>
      </w:r>
    </w:p>
    <w:p w:rsidR="00ED24F5" w:rsidRPr="00000E00" w:rsidRDefault="00ED24F5" w:rsidP="00000E00">
      <w:r w:rsidRPr="00CF499E">
        <w:rPr>
          <w:rFonts w:ascii="Arial" w:hAnsi="Arial" w:cs="Arial"/>
          <w:sz w:val="24"/>
          <w:szCs w:val="24"/>
        </w:rPr>
        <w:t xml:space="preserve">Raw data </w:t>
      </w:r>
      <w:r w:rsidR="00000E00" w:rsidRPr="00CF499E">
        <w:rPr>
          <w:rFonts w:ascii="Arial" w:hAnsi="Arial" w:cs="Arial"/>
          <w:sz w:val="24"/>
          <w:szCs w:val="24"/>
        </w:rPr>
        <w:t>for</w:t>
      </w:r>
      <w:r w:rsidRPr="00CF499E">
        <w:rPr>
          <w:rFonts w:ascii="Arial" w:hAnsi="Arial" w:cs="Arial"/>
          <w:sz w:val="24"/>
          <w:szCs w:val="24"/>
        </w:rPr>
        <w:t xml:space="preserve"> North Creek Site 1 </w:t>
      </w:r>
      <w:r w:rsidR="00000E00" w:rsidRPr="00CF499E">
        <w:rPr>
          <w:rFonts w:ascii="Arial" w:hAnsi="Arial" w:cs="Arial"/>
          <w:sz w:val="24"/>
          <w:szCs w:val="24"/>
        </w:rPr>
        <w:t xml:space="preserve">located on the </w:t>
      </w:r>
      <w:r w:rsidR="00CF499E" w:rsidRPr="00CF499E">
        <w:rPr>
          <w:rFonts w:ascii="Arial" w:hAnsi="Arial" w:cs="Arial"/>
          <w:sz w:val="24"/>
          <w:szCs w:val="24"/>
        </w:rPr>
        <w:t>e</w:t>
      </w:r>
      <w:r w:rsidR="00000E00" w:rsidRPr="00CF499E">
        <w:rPr>
          <w:rFonts w:ascii="Arial" w:hAnsi="Arial" w:cs="Arial"/>
          <w:sz w:val="24"/>
          <w:szCs w:val="24"/>
        </w:rPr>
        <w:t>ast side of Interstate 405 North of the University of Washington’s Bothell campus wetlands. NDA signifies that there was no data available</w:t>
      </w:r>
      <w:r w:rsidR="00000E00">
        <w:rPr>
          <w:rFonts w:ascii="Times New Roman" w:hAnsi="Times New Roman"/>
          <w:sz w:val="24"/>
          <w:szCs w:val="24"/>
        </w:rPr>
        <w:t xml:space="preserve">. </w:t>
      </w:r>
    </w:p>
    <w:tbl>
      <w:tblPr>
        <w:tblW w:w="11053" w:type="dxa"/>
        <w:tblInd w:w="-818" w:type="dxa"/>
        <w:tblLayout w:type="fixed"/>
        <w:tblLook w:val="04A0" w:firstRow="1" w:lastRow="0" w:firstColumn="1" w:lastColumn="0" w:noHBand="0" w:noVBand="1"/>
      </w:tblPr>
      <w:tblGrid>
        <w:gridCol w:w="1120"/>
        <w:gridCol w:w="904"/>
        <w:gridCol w:w="633"/>
        <w:gridCol w:w="994"/>
        <w:gridCol w:w="1265"/>
        <w:gridCol w:w="1265"/>
        <w:gridCol w:w="1356"/>
        <w:gridCol w:w="1175"/>
        <w:gridCol w:w="1175"/>
        <w:gridCol w:w="1166"/>
      </w:tblGrid>
      <w:tr w:rsidR="00000E00" w:rsidRPr="00000E00" w:rsidTr="00000E00">
        <w:trPr>
          <w:trHeight w:val="2347"/>
        </w:trPr>
        <w:tc>
          <w:tcPr>
            <w:tcW w:w="1120" w:type="dxa"/>
            <w:tcBorders>
              <w:top w:val="single" w:sz="8" w:space="0" w:color="auto"/>
              <w:left w:val="single" w:sz="8" w:space="0" w:color="auto"/>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Date</w:t>
            </w:r>
          </w:p>
        </w:tc>
        <w:tc>
          <w:tcPr>
            <w:tcW w:w="90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Temp (°C)</w:t>
            </w:r>
          </w:p>
        </w:tc>
        <w:tc>
          <w:tcPr>
            <w:tcW w:w="63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pH</w:t>
            </w:r>
          </w:p>
        </w:tc>
        <w:tc>
          <w:tcPr>
            <w:tcW w:w="99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Conductivity (</w:t>
            </w:r>
            <w:proofErr w:type="spellStart"/>
            <w:r w:rsidRPr="00000E00">
              <w:rPr>
                <w:rFonts w:ascii="Times New Roman" w:eastAsia="Times New Roman" w:hAnsi="Times New Roman"/>
                <w:b/>
                <w:bCs/>
                <w:color w:val="FFC000"/>
                <w:sz w:val="20"/>
                <w:szCs w:val="20"/>
              </w:rPr>
              <w:t>uS</w:t>
            </w:r>
            <w:proofErr w:type="spellEnd"/>
            <w:r w:rsidRPr="00000E00">
              <w:rPr>
                <w:rFonts w:ascii="Times New Roman" w:eastAsia="Times New Roman" w:hAnsi="Times New Roman"/>
                <w:b/>
                <w:bCs/>
                <w:color w:val="FFC000"/>
                <w:sz w:val="20"/>
                <w:szCs w:val="20"/>
              </w:rPr>
              <w:t>)</w:t>
            </w:r>
          </w:p>
        </w:tc>
        <w:tc>
          <w:tcPr>
            <w:tcW w:w="1265"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Turbidity (NTU)</w:t>
            </w:r>
          </w:p>
        </w:tc>
        <w:tc>
          <w:tcPr>
            <w:tcW w:w="1265"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(mg/l)</w:t>
            </w:r>
          </w:p>
        </w:tc>
        <w:tc>
          <w:tcPr>
            <w:tcW w:w="1356"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 Sat)</w:t>
            </w:r>
          </w:p>
        </w:tc>
        <w:tc>
          <w:tcPr>
            <w:tcW w:w="1175"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Other Coliform Colonies per 100 mL</w:t>
            </w:r>
          </w:p>
        </w:tc>
        <w:tc>
          <w:tcPr>
            <w:tcW w:w="1175"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E Coli Colonies Per 100 mL</w:t>
            </w:r>
          </w:p>
        </w:tc>
        <w:tc>
          <w:tcPr>
            <w:tcW w:w="1166"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000E00">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Total Coliform Colonies per 100 mL</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10/01/13</w:t>
            </w:r>
          </w:p>
        </w:tc>
        <w:tc>
          <w:tcPr>
            <w:tcW w:w="904"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12.6</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7.2</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106.1</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4.07</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9.84</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89.3</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3800</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3834</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10/08/13</w:t>
            </w:r>
          </w:p>
        </w:tc>
        <w:tc>
          <w:tcPr>
            <w:tcW w:w="904"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11.8</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7.3</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141.6</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2.44</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9.08</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84</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10100</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234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10334</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10/15/13</w:t>
            </w:r>
          </w:p>
        </w:tc>
        <w:tc>
          <w:tcPr>
            <w:tcW w:w="904"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9.6</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7.4</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131</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2.79</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10.61</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93.4</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1900</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2034</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10/22/13</w:t>
            </w:r>
          </w:p>
        </w:tc>
        <w:tc>
          <w:tcPr>
            <w:tcW w:w="904"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10.5</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7.7</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139.5</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3.6</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9.96</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89.3</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1634</w:t>
            </w:r>
          </w:p>
        </w:tc>
        <w:tc>
          <w:tcPr>
            <w:tcW w:w="1175" w:type="dxa"/>
            <w:tcBorders>
              <w:top w:val="nil"/>
              <w:left w:val="nil"/>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center"/>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400</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2034</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10/29/13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7.5</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7.4</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128</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3.12</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10.71</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89.5</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2667</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200</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2867</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11/05/13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7.9</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32.8</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8.06</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68.5</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1300</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534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1833</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11/12/13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11/19/13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9.1</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6.8</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128.1</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5.91</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10.64</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92.1</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3034</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267</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3300</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rPr>
                <w:rFonts w:eastAsia="Times New Roman"/>
                <w:color w:val="000000"/>
                <w:sz w:val="20"/>
                <w:szCs w:val="20"/>
              </w:rPr>
            </w:pPr>
            <w:r w:rsidRPr="00000E00">
              <w:rPr>
                <w:rFonts w:eastAsia="Times New Roman"/>
                <w:color w:val="000000"/>
                <w:sz w:val="20"/>
                <w:szCs w:val="20"/>
              </w:rPr>
              <w:t>11/26/13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4.8</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7.7</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176.3</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4.15</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11.79</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91.7</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2000</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2134</w:t>
            </w:r>
          </w:p>
        </w:tc>
      </w:tr>
      <w:tr w:rsidR="00000E00" w:rsidRPr="00000E00" w:rsidTr="00000E00">
        <w:trPr>
          <w:trHeight w:val="349"/>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000E00">
            <w:pPr>
              <w:spacing w:after="0" w:line="240" w:lineRule="auto"/>
              <w:jc w:val="right"/>
              <w:rPr>
                <w:rFonts w:eastAsia="Times New Roman"/>
                <w:color w:val="000000"/>
                <w:sz w:val="20"/>
                <w:szCs w:val="20"/>
              </w:rPr>
            </w:pPr>
            <w:r w:rsidRPr="00000E00">
              <w:rPr>
                <w:rFonts w:eastAsia="Times New Roman"/>
                <w:color w:val="000000"/>
                <w:sz w:val="20"/>
                <w:szCs w:val="20"/>
              </w:rPr>
              <w:t>12/3/2013</w:t>
            </w:r>
          </w:p>
        </w:tc>
        <w:tc>
          <w:tcPr>
            <w:tcW w:w="90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5.1</w:t>
            </w:r>
          </w:p>
        </w:tc>
        <w:tc>
          <w:tcPr>
            <w:tcW w:w="633"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NDA</w:t>
            </w:r>
          </w:p>
        </w:tc>
        <w:tc>
          <w:tcPr>
            <w:tcW w:w="994"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150.1</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8.52</w:t>
            </w:r>
          </w:p>
        </w:tc>
        <w:tc>
          <w:tcPr>
            <w:tcW w:w="126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12.15</w:t>
            </w:r>
          </w:p>
        </w:tc>
        <w:tc>
          <w:tcPr>
            <w:tcW w:w="135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95.7</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2200</w:t>
            </w:r>
          </w:p>
        </w:tc>
        <w:tc>
          <w:tcPr>
            <w:tcW w:w="1175"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234</w:t>
            </w:r>
          </w:p>
        </w:tc>
        <w:tc>
          <w:tcPr>
            <w:tcW w:w="1166" w:type="dxa"/>
            <w:tcBorders>
              <w:top w:val="nil"/>
              <w:left w:val="nil"/>
              <w:bottom w:val="single" w:sz="8" w:space="0" w:color="auto"/>
              <w:right w:val="single" w:sz="8" w:space="0" w:color="auto"/>
            </w:tcBorders>
            <w:shd w:val="clear" w:color="auto" w:fill="auto"/>
            <w:noWrap/>
            <w:vAlign w:val="bottom"/>
            <w:hideMark/>
          </w:tcPr>
          <w:p w:rsidR="00000E00" w:rsidRPr="00000E00" w:rsidRDefault="00000E00" w:rsidP="00000E00">
            <w:pPr>
              <w:spacing w:after="0" w:line="240" w:lineRule="auto"/>
              <w:jc w:val="center"/>
              <w:rPr>
                <w:rFonts w:eastAsia="Times New Roman"/>
                <w:color w:val="000000"/>
                <w:sz w:val="20"/>
                <w:szCs w:val="20"/>
              </w:rPr>
            </w:pPr>
            <w:r w:rsidRPr="00000E00">
              <w:rPr>
                <w:rFonts w:eastAsia="Times New Roman"/>
                <w:color w:val="000000"/>
                <w:sz w:val="20"/>
                <w:szCs w:val="20"/>
              </w:rPr>
              <w:t>2434</w:t>
            </w:r>
          </w:p>
        </w:tc>
      </w:tr>
    </w:tbl>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CF499E" w:rsidRPr="00CF499E" w:rsidRDefault="00ED24F5" w:rsidP="00C470CE">
      <w:pPr>
        <w:rPr>
          <w:rFonts w:ascii="Arial" w:hAnsi="Arial" w:cs="Arial"/>
          <w:sz w:val="24"/>
          <w:szCs w:val="24"/>
        </w:rPr>
      </w:pPr>
      <w:r w:rsidRPr="00CF499E">
        <w:rPr>
          <w:rFonts w:ascii="Arial" w:hAnsi="Arial" w:cs="Arial"/>
          <w:b/>
          <w:sz w:val="24"/>
          <w:szCs w:val="24"/>
        </w:rPr>
        <w:lastRenderedPageBreak/>
        <w:t>Appendix 2.</w:t>
      </w:r>
      <w:r w:rsidRPr="00CF499E">
        <w:rPr>
          <w:rFonts w:ascii="Arial" w:hAnsi="Arial" w:cs="Arial"/>
          <w:sz w:val="24"/>
          <w:szCs w:val="24"/>
        </w:rPr>
        <w:t xml:space="preserve"> </w:t>
      </w:r>
    </w:p>
    <w:p w:rsidR="00ED24F5" w:rsidRPr="00CF499E" w:rsidRDefault="00ED24F5" w:rsidP="00C470CE">
      <w:pPr>
        <w:rPr>
          <w:rFonts w:ascii="Arial" w:hAnsi="Arial" w:cs="Arial"/>
          <w:sz w:val="24"/>
          <w:szCs w:val="24"/>
        </w:rPr>
      </w:pPr>
      <w:r w:rsidRPr="00CF499E">
        <w:rPr>
          <w:rFonts w:ascii="Arial" w:hAnsi="Arial" w:cs="Arial"/>
          <w:sz w:val="24"/>
          <w:szCs w:val="24"/>
        </w:rPr>
        <w:t xml:space="preserve">Raw data </w:t>
      </w:r>
      <w:r w:rsidR="00000E00" w:rsidRPr="00CF499E">
        <w:rPr>
          <w:rFonts w:ascii="Arial" w:hAnsi="Arial" w:cs="Arial"/>
          <w:sz w:val="24"/>
          <w:szCs w:val="24"/>
        </w:rPr>
        <w:t>for</w:t>
      </w:r>
      <w:r w:rsidRPr="00CF499E">
        <w:rPr>
          <w:rFonts w:ascii="Arial" w:hAnsi="Arial" w:cs="Arial"/>
          <w:sz w:val="24"/>
          <w:szCs w:val="24"/>
        </w:rPr>
        <w:t xml:space="preserve"> North Creek Site 2 located</w:t>
      </w:r>
      <w:r w:rsidR="00CF499E" w:rsidRPr="00CF499E">
        <w:rPr>
          <w:rFonts w:ascii="Arial" w:hAnsi="Arial" w:cs="Arial"/>
          <w:sz w:val="24"/>
          <w:szCs w:val="24"/>
        </w:rPr>
        <w:t xml:space="preserve"> ~</w:t>
      </w:r>
      <w:r w:rsidRPr="00CF499E">
        <w:rPr>
          <w:rFonts w:ascii="Arial" w:hAnsi="Arial" w:cs="Arial"/>
          <w:sz w:val="24"/>
          <w:szCs w:val="24"/>
        </w:rPr>
        <w:t xml:space="preserve"> </w:t>
      </w:r>
      <w:r w:rsidR="00CF499E" w:rsidRPr="00CF499E">
        <w:rPr>
          <w:rFonts w:ascii="Arial" w:hAnsi="Arial" w:cs="Arial"/>
          <w:sz w:val="24"/>
          <w:szCs w:val="24"/>
        </w:rPr>
        <w:t>3</w:t>
      </w:r>
      <w:r w:rsidR="00000E00" w:rsidRPr="00CF499E">
        <w:rPr>
          <w:rFonts w:ascii="Arial" w:hAnsi="Arial" w:cs="Arial"/>
          <w:sz w:val="24"/>
          <w:szCs w:val="24"/>
        </w:rPr>
        <w:t>0 meters north of the secondary channel on the University of Washington’s Bothell campus wetlands</w:t>
      </w:r>
      <w:r w:rsidR="004E5025" w:rsidRPr="00CF499E">
        <w:rPr>
          <w:rFonts w:ascii="Arial" w:hAnsi="Arial" w:cs="Arial"/>
          <w:sz w:val="24"/>
          <w:szCs w:val="24"/>
        </w:rPr>
        <w:t>.  NDC signifies</w:t>
      </w:r>
      <w:r w:rsidR="00000E00" w:rsidRPr="00CF499E">
        <w:rPr>
          <w:rFonts w:ascii="Arial" w:hAnsi="Arial" w:cs="Arial"/>
          <w:sz w:val="24"/>
          <w:szCs w:val="24"/>
        </w:rPr>
        <w:t xml:space="preserve"> that there was</w:t>
      </w:r>
      <w:r w:rsidR="004E5025" w:rsidRPr="00CF499E">
        <w:rPr>
          <w:rFonts w:ascii="Arial" w:hAnsi="Arial" w:cs="Arial"/>
          <w:sz w:val="24"/>
          <w:szCs w:val="24"/>
        </w:rPr>
        <w:t xml:space="preserve"> no data </w:t>
      </w:r>
      <w:r w:rsidR="00000E00" w:rsidRPr="00CF499E">
        <w:rPr>
          <w:rFonts w:ascii="Arial" w:hAnsi="Arial" w:cs="Arial"/>
          <w:sz w:val="24"/>
          <w:szCs w:val="24"/>
        </w:rPr>
        <w:t>available.</w:t>
      </w:r>
    </w:p>
    <w:tbl>
      <w:tblPr>
        <w:tblW w:w="11036" w:type="dxa"/>
        <w:tblInd w:w="-818" w:type="dxa"/>
        <w:tblLayout w:type="fixed"/>
        <w:tblLook w:val="04A0" w:firstRow="1" w:lastRow="0" w:firstColumn="1" w:lastColumn="0" w:noHBand="0" w:noVBand="1"/>
      </w:tblPr>
      <w:tblGrid>
        <w:gridCol w:w="1118"/>
        <w:gridCol w:w="903"/>
        <w:gridCol w:w="632"/>
        <w:gridCol w:w="993"/>
        <w:gridCol w:w="1263"/>
        <w:gridCol w:w="1263"/>
        <w:gridCol w:w="1354"/>
        <w:gridCol w:w="1173"/>
        <w:gridCol w:w="1173"/>
        <w:gridCol w:w="1164"/>
      </w:tblGrid>
      <w:tr w:rsidR="00000E00" w:rsidRPr="00000E00" w:rsidTr="00000E00">
        <w:trPr>
          <w:trHeight w:val="1736"/>
        </w:trPr>
        <w:tc>
          <w:tcPr>
            <w:tcW w:w="1118" w:type="dxa"/>
            <w:tcBorders>
              <w:top w:val="single" w:sz="8" w:space="0" w:color="auto"/>
              <w:left w:val="single" w:sz="8" w:space="0" w:color="auto"/>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Date</w:t>
            </w:r>
          </w:p>
        </w:tc>
        <w:tc>
          <w:tcPr>
            <w:tcW w:w="90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Temp (°C)</w:t>
            </w:r>
          </w:p>
        </w:tc>
        <w:tc>
          <w:tcPr>
            <w:tcW w:w="632"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pH</w:t>
            </w:r>
          </w:p>
        </w:tc>
        <w:tc>
          <w:tcPr>
            <w:tcW w:w="99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Conductivity (</w:t>
            </w:r>
            <w:proofErr w:type="spellStart"/>
            <w:r w:rsidRPr="00000E00">
              <w:rPr>
                <w:rFonts w:ascii="Times New Roman" w:eastAsia="Times New Roman" w:hAnsi="Times New Roman"/>
                <w:b/>
                <w:bCs/>
                <w:color w:val="FFC000"/>
                <w:sz w:val="20"/>
                <w:szCs w:val="20"/>
              </w:rPr>
              <w:t>uS</w:t>
            </w:r>
            <w:proofErr w:type="spellEnd"/>
            <w:r w:rsidRPr="00000E00">
              <w:rPr>
                <w:rFonts w:ascii="Times New Roman" w:eastAsia="Times New Roman" w:hAnsi="Times New Roman"/>
                <w:b/>
                <w:bCs/>
                <w:color w:val="FFC000"/>
                <w:sz w:val="20"/>
                <w:szCs w:val="20"/>
              </w:rPr>
              <w:t>)</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Turbidity (NTU)</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(mg/l)</w:t>
            </w:r>
          </w:p>
        </w:tc>
        <w:tc>
          <w:tcPr>
            <w:tcW w:w="135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 Sat)</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Other Coliform Colonies per 100 mL</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E Coli Colonies Per 100 mL</w:t>
            </w:r>
          </w:p>
        </w:tc>
        <w:tc>
          <w:tcPr>
            <w:tcW w:w="116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Total Coliform Colonies per 100 mL</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10/01/13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12.4</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108.1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3.47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9.52</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88.6</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3734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3868</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10/08/13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11.9</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141.9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2.97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9.55</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88.6</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7501</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10/15/13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9.6</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95.6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2.58</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12.22</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107.9</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734</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10/22/13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10.5</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139.1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3.29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7.69</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86.3</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2000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2200</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10/29/13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11/05/13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8.2</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111.2</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2.67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9.98</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84.3</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1600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1800</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124.7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7.95</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10.13</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88.1</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6300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7167</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11/26/13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000E00">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jc w:val="right"/>
              <w:rPr>
                <w:rFonts w:eastAsia="Times New Roman"/>
                <w:color w:val="000000"/>
                <w:sz w:val="20"/>
                <w:szCs w:val="20"/>
              </w:rPr>
            </w:pPr>
            <w:r w:rsidRPr="00000E00">
              <w:rPr>
                <w:rFonts w:eastAsia="Times New Roman"/>
                <w:color w:val="000000"/>
                <w:sz w:val="20"/>
                <w:szCs w:val="20"/>
              </w:rPr>
              <w:t>12/3/2013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152</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3.86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12.5</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94.4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2200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3234</w:t>
            </w:r>
          </w:p>
        </w:tc>
      </w:tr>
    </w:tbl>
    <w:p w:rsidR="00ED24F5" w:rsidRDefault="00ED24F5" w:rsidP="00C470CE"/>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000E00" w:rsidRDefault="00000E00" w:rsidP="00C470CE">
      <w:pPr>
        <w:rPr>
          <w:rFonts w:ascii="Times New Roman" w:hAnsi="Times New Roman"/>
          <w:sz w:val="24"/>
          <w:szCs w:val="24"/>
        </w:rPr>
      </w:pPr>
    </w:p>
    <w:p w:rsidR="00CF499E" w:rsidRPr="00CF499E" w:rsidRDefault="00ED24F5" w:rsidP="00C470CE">
      <w:pPr>
        <w:rPr>
          <w:rFonts w:ascii="Arial" w:hAnsi="Arial" w:cs="Arial"/>
          <w:sz w:val="24"/>
          <w:szCs w:val="24"/>
        </w:rPr>
      </w:pPr>
      <w:r w:rsidRPr="00CF499E">
        <w:rPr>
          <w:rFonts w:ascii="Arial" w:hAnsi="Arial" w:cs="Arial"/>
          <w:b/>
          <w:sz w:val="24"/>
          <w:szCs w:val="24"/>
        </w:rPr>
        <w:lastRenderedPageBreak/>
        <w:t>Appendix 3.</w:t>
      </w:r>
      <w:r w:rsidRPr="00CF499E">
        <w:rPr>
          <w:rFonts w:ascii="Arial" w:hAnsi="Arial" w:cs="Arial"/>
          <w:sz w:val="24"/>
          <w:szCs w:val="24"/>
        </w:rPr>
        <w:t xml:space="preserve"> </w:t>
      </w:r>
    </w:p>
    <w:p w:rsidR="00ED24F5" w:rsidRPr="00CF499E" w:rsidRDefault="00ED24F5" w:rsidP="00C470CE">
      <w:pPr>
        <w:rPr>
          <w:rFonts w:ascii="Arial" w:hAnsi="Arial" w:cs="Arial"/>
          <w:sz w:val="24"/>
          <w:szCs w:val="24"/>
        </w:rPr>
      </w:pPr>
      <w:r w:rsidRPr="00CF499E">
        <w:rPr>
          <w:rFonts w:ascii="Arial" w:hAnsi="Arial" w:cs="Arial"/>
          <w:sz w:val="24"/>
          <w:szCs w:val="24"/>
        </w:rPr>
        <w:t xml:space="preserve">Raw data </w:t>
      </w:r>
      <w:r w:rsidR="00000E00" w:rsidRPr="00CF499E">
        <w:rPr>
          <w:rFonts w:ascii="Arial" w:hAnsi="Arial" w:cs="Arial"/>
          <w:sz w:val="24"/>
          <w:szCs w:val="24"/>
        </w:rPr>
        <w:t>for</w:t>
      </w:r>
      <w:r w:rsidRPr="00CF499E">
        <w:rPr>
          <w:rFonts w:ascii="Arial" w:hAnsi="Arial" w:cs="Arial"/>
          <w:sz w:val="24"/>
          <w:szCs w:val="24"/>
        </w:rPr>
        <w:t xml:space="preserve"> North Creek Site 3 located </w:t>
      </w:r>
      <w:r w:rsidR="00CF499E" w:rsidRPr="00CF499E">
        <w:rPr>
          <w:rFonts w:ascii="Arial" w:hAnsi="Arial" w:cs="Arial"/>
          <w:sz w:val="24"/>
          <w:szCs w:val="24"/>
        </w:rPr>
        <w:t>~</w:t>
      </w:r>
      <w:r w:rsidR="00000E00" w:rsidRPr="00CF499E">
        <w:rPr>
          <w:rFonts w:ascii="Arial" w:hAnsi="Arial" w:cs="Arial"/>
          <w:sz w:val="24"/>
          <w:szCs w:val="24"/>
        </w:rPr>
        <w:t xml:space="preserve">30 meters southeast of </w:t>
      </w:r>
      <w:r w:rsidRPr="00CF499E">
        <w:rPr>
          <w:rFonts w:ascii="Arial" w:hAnsi="Arial" w:cs="Arial"/>
          <w:sz w:val="24"/>
          <w:szCs w:val="24"/>
        </w:rPr>
        <w:t xml:space="preserve">the University </w:t>
      </w:r>
      <w:r w:rsidR="004E5025" w:rsidRPr="00CF499E">
        <w:rPr>
          <w:rFonts w:ascii="Arial" w:hAnsi="Arial" w:cs="Arial"/>
          <w:sz w:val="24"/>
          <w:szCs w:val="24"/>
        </w:rPr>
        <w:t>of Washington Bothell wetlands</w:t>
      </w:r>
      <w:r w:rsidR="00000E00" w:rsidRPr="00CF499E">
        <w:rPr>
          <w:rFonts w:ascii="Arial" w:hAnsi="Arial" w:cs="Arial"/>
          <w:sz w:val="24"/>
          <w:szCs w:val="24"/>
        </w:rPr>
        <w:t xml:space="preserve"> boardwalk</w:t>
      </w:r>
      <w:r w:rsidR="004E5025" w:rsidRPr="00CF499E">
        <w:rPr>
          <w:rFonts w:ascii="Arial" w:hAnsi="Arial" w:cs="Arial"/>
          <w:sz w:val="24"/>
          <w:szCs w:val="24"/>
        </w:rPr>
        <w:t>.</w:t>
      </w:r>
      <w:r w:rsidR="00000E00" w:rsidRPr="00CF499E">
        <w:rPr>
          <w:rFonts w:ascii="Arial" w:hAnsi="Arial" w:cs="Arial"/>
          <w:sz w:val="24"/>
          <w:szCs w:val="24"/>
        </w:rPr>
        <w:t xml:space="preserve"> This site is </w:t>
      </w:r>
      <w:r w:rsidR="00CF499E" w:rsidRPr="00CF499E">
        <w:rPr>
          <w:rFonts w:ascii="Arial" w:hAnsi="Arial" w:cs="Arial"/>
          <w:sz w:val="24"/>
          <w:szCs w:val="24"/>
        </w:rPr>
        <w:t>~1</w:t>
      </w:r>
      <w:r w:rsidR="00000E00" w:rsidRPr="00CF499E">
        <w:rPr>
          <w:rFonts w:ascii="Arial" w:hAnsi="Arial" w:cs="Arial"/>
          <w:sz w:val="24"/>
          <w:szCs w:val="24"/>
        </w:rPr>
        <w:t>0 meters south of the secondary out flow.</w:t>
      </w:r>
      <w:r w:rsidR="004E5025" w:rsidRPr="00CF499E">
        <w:rPr>
          <w:rFonts w:ascii="Arial" w:hAnsi="Arial" w:cs="Arial"/>
          <w:sz w:val="24"/>
          <w:szCs w:val="24"/>
        </w:rPr>
        <w:t xml:space="preserve"> NDC signifies </w:t>
      </w:r>
      <w:r w:rsidR="00000E00" w:rsidRPr="00CF499E">
        <w:rPr>
          <w:rFonts w:ascii="Arial" w:hAnsi="Arial" w:cs="Arial"/>
          <w:sz w:val="24"/>
          <w:szCs w:val="24"/>
        </w:rPr>
        <w:t xml:space="preserve">that there was </w:t>
      </w:r>
      <w:r w:rsidR="004E5025" w:rsidRPr="00CF499E">
        <w:rPr>
          <w:rFonts w:ascii="Arial" w:hAnsi="Arial" w:cs="Arial"/>
          <w:sz w:val="24"/>
          <w:szCs w:val="24"/>
        </w:rPr>
        <w:t xml:space="preserve">no data </w:t>
      </w:r>
      <w:r w:rsidR="00000E00" w:rsidRPr="00CF499E">
        <w:rPr>
          <w:rFonts w:ascii="Arial" w:hAnsi="Arial" w:cs="Arial"/>
          <w:sz w:val="24"/>
          <w:szCs w:val="24"/>
        </w:rPr>
        <w:t>available.</w:t>
      </w:r>
    </w:p>
    <w:tbl>
      <w:tblPr>
        <w:tblW w:w="11036" w:type="dxa"/>
        <w:tblInd w:w="-818" w:type="dxa"/>
        <w:tblLayout w:type="fixed"/>
        <w:tblLook w:val="04A0" w:firstRow="1" w:lastRow="0" w:firstColumn="1" w:lastColumn="0" w:noHBand="0" w:noVBand="1"/>
      </w:tblPr>
      <w:tblGrid>
        <w:gridCol w:w="1118"/>
        <w:gridCol w:w="903"/>
        <w:gridCol w:w="632"/>
        <w:gridCol w:w="993"/>
        <w:gridCol w:w="1263"/>
        <w:gridCol w:w="1263"/>
        <w:gridCol w:w="1354"/>
        <w:gridCol w:w="1173"/>
        <w:gridCol w:w="1173"/>
        <w:gridCol w:w="1164"/>
      </w:tblGrid>
      <w:tr w:rsidR="00000E00" w:rsidRPr="00000E00" w:rsidTr="00A61B4B">
        <w:trPr>
          <w:trHeight w:val="1736"/>
        </w:trPr>
        <w:tc>
          <w:tcPr>
            <w:tcW w:w="1118" w:type="dxa"/>
            <w:tcBorders>
              <w:top w:val="single" w:sz="8" w:space="0" w:color="auto"/>
              <w:left w:val="single" w:sz="8" w:space="0" w:color="auto"/>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Date</w:t>
            </w:r>
          </w:p>
        </w:tc>
        <w:tc>
          <w:tcPr>
            <w:tcW w:w="90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Temp (°C)</w:t>
            </w:r>
          </w:p>
        </w:tc>
        <w:tc>
          <w:tcPr>
            <w:tcW w:w="632"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pH</w:t>
            </w:r>
          </w:p>
        </w:tc>
        <w:tc>
          <w:tcPr>
            <w:tcW w:w="99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Conductivity (</w:t>
            </w:r>
            <w:proofErr w:type="spellStart"/>
            <w:r w:rsidRPr="00000E00">
              <w:rPr>
                <w:rFonts w:ascii="Times New Roman" w:eastAsia="Times New Roman" w:hAnsi="Times New Roman"/>
                <w:b/>
                <w:bCs/>
                <w:color w:val="FFC000"/>
                <w:sz w:val="20"/>
                <w:szCs w:val="20"/>
              </w:rPr>
              <w:t>uS</w:t>
            </w:r>
            <w:proofErr w:type="spellEnd"/>
            <w:r w:rsidRPr="00000E00">
              <w:rPr>
                <w:rFonts w:ascii="Times New Roman" w:eastAsia="Times New Roman" w:hAnsi="Times New Roman"/>
                <w:b/>
                <w:bCs/>
                <w:color w:val="FFC000"/>
                <w:sz w:val="20"/>
                <w:szCs w:val="20"/>
              </w:rPr>
              <w:t>)</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Turbidity (NTU)</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(mg/l)</w:t>
            </w:r>
          </w:p>
        </w:tc>
        <w:tc>
          <w:tcPr>
            <w:tcW w:w="135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 Sat)</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Other Coliform Colonies per 100 mL</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E Coli Colonies Per 100 mL</w:t>
            </w:r>
          </w:p>
        </w:tc>
        <w:tc>
          <w:tcPr>
            <w:tcW w:w="116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Total Coliform Colonies per 100 mL</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10/01/13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12.2</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51.6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3.94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8.83</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82.9</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2233</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2267</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10/08/13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11.9</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140.9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4.15</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9.26</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85.7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4767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5467</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10/15/13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9.6</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89.1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2.52</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11.45</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101.2</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2867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3901</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10/22/13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10.4</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139.4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2.85</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10.46</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93.3</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3634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4568</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10/29/13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11/05/13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111.4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85.8</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1700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1933</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129.6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10.1</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87.2</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7800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1300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7634</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11/26/13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4.4</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84.1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4.87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8.66</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2467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3067</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jc w:val="right"/>
              <w:rPr>
                <w:rFonts w:eastAsia="Times New Roman"/>
                <w:color w:val="000000"/>
                <w:sz w:val="20"/>
                <w:szCs w:val="20"/>
              </w:rPr>
            </w:pPr>
            <w:r w:rsidRPr="00000E00">
              <w:rPr>
                <w:rFonts w:eastAsia="Times New Roman"/>
                <w:color w:val="000000"/>
                <w:sz w:val="20"/>
                <w:szCs w:val="20"/>
              </w:rPr>
              <w:t>12/3/2013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151.8</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3.86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11.82</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2667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3934</w:t>
            </w:r>
          </w:p>
        </w:tc>
      </w:tr>
    </w:tbl>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000E00" w:rsidRDefault="00000E00" w:rsidP="00000E00">
      <w:pPr>
        <w:rPr>
          <w:rFonts w:ascii="Times New Roman" w:hAnsi="Times New Roman"/>
          <w:sz w:val="24"/>
          <w:szCs w:val="24"/>
        </w:rPr>
      </w:pPr>
    </w:p>
    <w:p w:rsidR="00CF499E" w:rsidRPr="00CF499E" w:rsidRDefault="00000E00" w:rsidP="00000E00">
      <w:pPr>
        <w:rPr>
          <w:rFonts w:ascii="Arial" w:hAnsi="Arial" w:cs="Arial"/>
          <w:sz w:val="24"/>
          <w:szCs w:val="24"/>
        </w:rPr>
      </w:pPr>
      <w:r w:rsidRPr="00CF499E">
        <w:rPr>
          <w:rFonts w:ascii="Arial" w:hAnsi="Arial" w:cs="Arial"/>
          <w:b/>
          <w:sz w:val="24"/>
          <w:szCs w:val="24"/>
        </w:rPr>
        <w:lastRenderedPageBreak/>
        <w:t xml:space="preserve">Appendix 4. </w:t>
      </w:r>
    </w:p>
    <w:p w:rsidR="00000E00" w:rsidRPr="00266E16" w:rsidRDefault="00000E00" w:rsidP="00000E00">
      <w:pPr>
        <w:rPr>
          <w:rFonts w:ascii="Times New Roman" w:hAnsi="Times New Roman"/>
          <w:sz w:val="24"/>
          <w:szCs w:val="24"/>
        </w:rPr>
      </w:pPr>
      <w:r w:rsidRPr="00CF499E">
        <w:rPr>
          <w:rFonts w:ascii="Arial" w:hAnsi="Arial" w:cs="Arial"/>
          <w:sz w:val="24"/>
          <w:szCs w:val="24"/>
        </w:rPr>
        <w:t xml:space="preserve">Raw data for North Creek Site 4 located the furthest south on the University of Washington Bothell wetlands. This site is on the north side of the 522 </w:t>
      </w:r>
      <w:r w:rsidR="00CF499E" w:rsidRPr="00CF499E">
        <w:rPr>
          <w:rFonts w:ascii="Arial" w:hAnsi="Arial" w:cs="Arial"/>
          <w:sz w:val="24"/>
          <w:szCs w:val="24"/>
        </w:rPr>
        <w:t>H</w:t>
      </w:r>
      <w:r w:rsidRPr="00CF499E">
        <w:rPr>
          <w:rFonts w:ascii="Arial" w:hAnsi="Arial" w:cs="Arial"/>
          <w:sz w:val="24"/>
          <w:szCs w:val="24"/>
        </w:rPr>
        <w:t>ighway overpass spanning the main trail and North Creek. NDC signifies that there was no data available</w:t>
      </w:r>
      <w:r>
        <w:rPr>
          <w:rFonts w:ascii="Times New Roman" w:hAnsi="Times New Roman"/>
          <w:sz w:val="24"/>
          <w:szCs w:val="24"/>
        </w:rPr>
        <w:t>.</w:t>
      </w:r>
    </w:p>
    <w:tbl>
      <w:tblPr>
        <w:tblW w:w="11036" w:type="dxa"/>
        <w:tblInd w:w="-818" w:type="dxa"/>
        <w:tblLayout w:type="fixed"/>
        <w:tblLook w:val="04A0" w:firstRow="1" w:lastRow="0" w:firstColumn="1" w:lastColumn="0" w:noHBand="0" w:noVBand="1"/>
      </w:tblPr>
      <w:tblGrid>
        <w:gridCol w:w="1118"/>
        <w:gridCol w:w="903"/>
        <w:gridCol w:w="632"/>
        <w:gridCol w:w="993"/>
        <w:gridCol w:w="1263"/>
        <w:gridCol w:w="1263"/>
        <w:gridCol w:w="1354"/>
        <w:gridCol w:w="1173"/>
        <w:gridCol w:w="1173"/>
        <w:gridCol w:w="1164"/>
      </w:tblGrid>
      <w:tr w:rsidR="00000E00" w:rsidRPr="00000E00" w:rsidTr="00A61B4B">
        <w:trPr>
          <w:trHeight w:val="1736"/>
        </w:trPr>
        <w:tc>
          <w:tcPr>
            <w:tcW w:w="1118" w:type="dxa"/>
            <w:tcBorders>
              <w:top w:val="single" w:sz="8" w:space="0" w:color="auto"/>
              <w:left w:val="single" w:sz="8" w:space="0" w:color="auto"/>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Date</w:t>
            </w:r>
          </w:p>
        </w:tc>
        <w:tc>
          <w:tcPr>
            <w:tcW w:w="90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Temp (°C)</w:t>
            </w:r>
          </w:p>
        </w:tc>
        <w:tc>
          <w:tcPr>
            <w:tcW w:w="632"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pH</w:t>
            </w:r>
          </w:p>
        </w:tc>
        <w:tc>
          <w:tcPr>
            <w:tcW w:w="99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Conductivity (</w:t>
            </w:r>
            <w:proofErr w:type="spellStart"/>
            <w:r w:rsidRPr="00000E00">
              <w:rPr>
                <w:rFonts w:ascii="Times New Roman" w:eastAsia="Times New Roman" w:hAnsi="Times New Roman"/>
                <w:b/>
                <w:bCs/>
                <w:color w:val="FFC000"/>
                <w:sz w:val="20"/>
                <w:szCs w:val="20"/>
              </w:rPr>
              <w:t>uS</w:t>
            </w:r>
            <w:proofErr w:type="spellEnd"/>
            <w:r w:rsidRPr="00000E00">
              <w:rPr>
                <w:rFonts w:ascii="Times New Roman" w:eastAsia="Times New Roman" w:hAnsi="Times New Roman"/>
                <w:b/>
                <w:bCs/>
                <w:color w:val="FFC000"/>
                <w:sz w:val="20"/>
                <w:szCs w:val="20"/>
              </w:rPr>
              <w:t>)</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Turbidity (NTU)</w:t>
            </w:r>
          </w:p>
        </w:tc>
        <w:tc>
          <w:tcPr>
            <w:tcW w:w="126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(mg/l)</w:t>
            </w:r>
          </w:p>
        </w:tc>
        <w:tc>
          <w:tcPr>
            <w:tcW w:w="135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Dissolved Oxygen              (% Sat)</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Other Coliform Colonies per 100 mL</w:t>
            </w:r>
          </w:p>
        </w:tc>
        <w:tc>
          <w:tcPr>
            <w:tcW w:w="1173"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E Coli Colonies Per 100 mL</w:t>
            </w:r>
          </w:p>
        </w:tc>
        <w:tc>
          <w:tcPr>
            <w:tcW w:w="1164" w:type="dxa"/>
            <w:tcBorders>
              <w:top w:val="single" w:sz="8" w:space="0" w:color="auto"/>
              <w:left w:val="nil"/>
              <w:bottom w:val="single" w:sz="8" w:space="0" w:color="auto"/>
              <w:right w:val="single" w:sz="8" w:space="0" w:color="auto"/>
            </w:tcBorders>
            <w:shd w:val="clear" w:color="000000" w:fill="7030A0"/>
            <w:vAlign w:val="center"/>
            <w:hideMark/>
          </w:tcPr>
          <w:p w:rsidR="00000E00" w:rsidRPr="00000E00" w:rsidRDefault="00000E00" w:rsidP="00A61B4B">
            <w:pPr>
              <w:spacing w:after="0" w:line="240" w:lineRule="auto"/>
              <w:jc w:val="center"/>
              <w:rPr>
                <w:rFonts w:ascii="Times New Roman" w:eastAsia="Times New Roman" w:hAnsi="Times New Roman"/>
                <w:b/>
                <w:bCs/>
                <w:color w:val="FFC000"/>
                <w:sz w:val="20"/>
                <w:szCs w:val="20"/>
              </w:rPr>
            </w:pPr>
            <w:r w:rsidRPr="00000E00">
              <w:rPr>
                <w:rFonts w:ascii="Times New Roman" w:eastAsia="Times New Roman" w:hAnsi="Times New Roman"/>
                <w:b/>
                <w:bCs/>
                <w:color w:val="FFC000"/>
                <w:sz w:val="20"/>
                <w:szCs w:val="20"/>
              </w:rPr>
              <w:t>Mean Total Coliform Colonies per 100 mL</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10/01/13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107.4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9.82</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91.1</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1733</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670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2403</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10/08/13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11.8</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140.9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3.79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10.31</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5600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12768</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10/15/13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7.6</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174.4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2.51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12.87</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111.9</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1800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2100</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10/22/13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10.3</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137.7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2.54</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10.24</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92</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2434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3301</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ascii="Times New Roman" w:eastAsia="Times New Roman" w:hAnsi="Times New Roman"/>
                <w:color w:val="000000"/>
                <w:sz w:val="20"/>
                <w:szCs w:val="20"/>
              </w:rPr>
            </w:pPr>
            <w:r w:rsidRPr="00000E00">
              <w:rPr>
                <w:rFonts w:ascii="Times New Roman" w:eastAsia="Times New Roman" w:hAnsi="Times New Roman"/>
                <w:color w:val="000000"/>
                <w:sz w:val="20"/>
                <w:szCs w:val="20"/>
              </w:rPr>
              <w:t>10/29/13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7.2</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6.9</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190.5</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2.91</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11.6</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96</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4867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5900</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11/05/13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110.7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2.68</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10.1</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85.4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3034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3600</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11/12/13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NDA</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11/19/13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9.1</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7.1</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128.3</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7.87</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10.69</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92.7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7800</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1834</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9634</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bottom"/>
            <w:hideMark/>
          </w:tcPr>
          <w:p w:rsidR="00000E00" w:rsidRPr="00000E00" w:rsidRDefault="00000E00" w:rsidP="00A61B4B">
            <w:pPr>
              <w:spacing w:after="0" w:line="240" w:lineRule="auto"/>
              <w:rPr>
                <w:rFonts w:eastAsia="Times New Roman"/>
                <w:color w:val="000000"/>
                <w:sz w:val="20"/>
                <w:szCs w:val="20"/>
              </w:rPr>
            </w:pPr>
            <w:r w:rsidRPr="00000E00">
              <w:rPr>
                <w:rFonts w:eastAsia="Times New Roman"/>
                <w:color w:val="000000"/>
                <w:sz w:val="20"/>
                <w:szCs w:val="20"/>
              </w:rPr>
              <w:t>11/26/13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4.2</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7.7</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175.6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3.6</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12.17</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93.4</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2467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467</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2934</w:t>
            </w:r>
          </w:p>
        </w:tc>
      </w:tr>
      <w:tr w:rsidR="00000E00" w:rsidRPr="00000E00" w:rsidTr="00A61B4B">
        <w:trPr>
          <w:trHeight w:val="258"/>
        </w:trPr>
        <w:tc>
          <w:tcPr>
            <w:tcW w:w="1118" w:type="dxa"/>
            <w:tcBorders>
              <w:top w:val="nil"/>
              <w:left w:val="single" w:sz="8" w:space="0" w:color="auto"/>
              <w:bottom w:val="single" w:sz="8" w:space="0" w:color="auto"/>
              <w:right w:val="single" w:sz="8" w:space="0" w:color="auto"/>
            </w:tcBorders>
            <w:shd w:val="clear" w:color="auto" w:fill="auto"/>
            <w:noWrap/>
            <w:vAlign w:val="center"/>
            <w:hideMark/>
          </w:tcPr>
          <w:p w:rsidR="00000E00" w:rsidRPr="00000E00" w:rsidRDefault="00000E00" w:rsidP="00A61B4B">
            <w:pPr>
              <w:spacing w:after="0" w:line="240" w:lineRule="auto"/>
              <w:jc w:val="right"/>
              <w:rPr>
                <w:rFonts w:eastAsia="Times New Roman"/>
                <w:color w:val="000000"/>
                <w:sz w:val="20"/>
                <w:szCs w:val="20"/>
              </w:rPr>
            </w:pPr>
            <w:r w:rsidRPr="00000E00">
              <w:rPr>
                <w:rFonts w:eastAsia="Times New Roman"/>
                <w:color w:val="000000"/>
                <w:sz w:val="20"/>
                <w:szCs w:val="20"/>
              </w:rPr>
              <w:t>12/3/2013</w:t>
            </w:r>
          </w:p>
        </w:tc>
        <w:tc>
          <w:tcPr>
            <w:tcW w:w="90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w:t>
            </w:r>
          </w:p>
        </w:tc>
        <w:tc>
          <w:tcPr>
            <w:tcW w:w="632"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7.5</w:t>
            </w:r>
          </w:p>
        </w:tc>
        <w:tc>
          <w:tcPr>
            <w:tcW w:w="99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153</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3.89</w:t>
            </w:r>
          </w:p>
        </w:tc>
        <w:tc>
          <w:tcPr>
            <w:tcW w:w="126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12.78</w:t>
            </w:r>
          </w:p>
        </w:tc>
        <w:tc>
          <w:tcPr>
            <w:tcW w:w="135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100.2</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3467</w:t>
            </w:r>
          </w:p>
        </w:tc>
        <w:tc>
          <w:tcPr>
            <w:tcW w:w="1173"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500</w:t>
            </w:r>
          </w:p>
        </w:tc>
        <w:tc>
          <w:tcPr>
            <w:tcW w:w="1164" w:type="dxa"/>
            <w:tcBorders>
              <w:top w:val="nil"/>
              <w:left w:val="nil"/>
              <w:bottom w:val="single" w:sz="8" w:space="0" w:color="auto"/>
              <w:right w:val="single" w:sz="8" w:space="0" w:color="auto"/>
            </w:tcBorders>
            <w:shd w:val="clear" w:color="auto" w:fill="auto"/>
            <w:noWrap/>
            <w:vAlign w:val="bottom"/>
          </w:tcPr>
          <w:p w:rsidR="00000E00" w:rsidRPr="00000E00" w:rsidRDefault="00000E00">
            <w:pPr>
              <w:jc w:val="center"/>
              <w:rPr>
                <w:color w:val="000000"/>
                <w:sz w:val="20"/>
                <w:szCs w:val="20"/>
              </w:rPr>
            </w:pPr>
            <w:r w:rsidRPr="00000E00">
              <w:rPr>
                <w:color w:val="000000"/>
                <w:sz w:val="20"/>
                <w:szCs w:val="20"/>
              </w:rPr>
              <w:t>3967</w:t>
            </w:r>
          </w:p>
        </w:tc>
      </w:tr>
    </w:tbl>
    <w:p w:rsidR="00000E00" w:rsidRPr="00266E16" w:rsidRDefault="00000E00" w:rsidP="00000E00">
      <w:pPr>
        <w:rPr>
          <w:rFonts w:ascii="Times New Roman" w:hAnsi="Times New Roman"/>
          <w:sz w:val="24"/>
          <w:szCs w:val="24"/>
        </w:rPr>
      </w:pPr>
    </w:p>
    <w:p w:rsidR="00ED24F5" w:rsidRPr="00C470CE" w:rsidRDefault="00ED24F5" w:rsidP="00C470CE"/>
    <w:sectPr w:rsidR="00ED24F5" w:rsidRPr="00C470CE" w:rsidSect="00571D9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1221" w:rsidRDefault="00F61221" w:rsidP="005D499C">
      <w:pPr>
        <w:spacing w:after="0" w:line="240" w:lineRule="auto"/>
      </w:pPr>
      <w:r>
        <w:separator/>
      </w:r>
    </w:p>
  </w:endnote>
  <w:endnote w:type="continuationSeparator" w:id="0">
    <w:p w:rsidR="00F61221" w:rsidRDefault="00F61221" w:rsidP="005D49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1221" w:rsidRDefault="00F61221" w:rsidP="005D499C">
      <w:pPr>
        <w:spacing w:after="0" w:line="240" w:lineRule="auto"/>
      </w:pPr>
      <w:r>
        <w:separator/>
      </w:r>
    </w:p>
  </w:footnote>
  <w:footnote w:type="continuationSeparator" w:id="0">
    <w:p w:rsidR="00F61221" w:rsidRDefault="00F61221" w:rsidP="005D499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5DF"/>
    <w:rsid w:val="00000E00"/>
    <w:rsid w:val="000114F7"/>
    <w:rsid w:val="00062FBD"/>
    <w:rsid w:val="00070514"/>
    <w:rsid w:val="00084A59"/>
    <w:rsid w:val="000B717F"/>
    <w:rsid w:val="000C6432"/>
    <w:rsid w:val="000D7693"/>
    <w:rsid w:val="000F672C"/>
    <w:rsid w:val="00151DDA"/>
    <w:rsid w:val="00154E14"/>
    <w:rsid w:val="00162027"/>
    <w:rsid w:val="00177B82"/>
    <w:rsid w:val="0021361F"/>
    <w:rsid w:val="00262B38"/>
    <w:rsid w:val="00266E16"/>
    <w:rsid w:val="00285669"/>
    <w:rsid w:val="002D4C98"/>
    <w:rsid w:val="003050B2"/>
    <w:rsid w:val="00317DDA"/>
    <w:rsid w:val="003B3918"/>
    <w:rsid w:val="003B74F6"/>
    <w:rsid w:val="003D2A33"/>
    <w:rsid w:val="004178FF"/>
    <w:rsid w:val="0043454C"/>
    <w:rsid w:val="00465201"/>
    <w:rsid w:val="004A3CD4"/>
    <w:rsid w:val="004D035F"/>
    <w:rsid w:val="004D3FFF"/>
    <w:rsid w:val="004E5025"/>
    <w:rsid w:val="00502725"/>
    <w:rsid w:val="00512EAA"/>
    <w:rsid w:val="00516CE8"/>
    <w:rsid w:val="00542CE2"/>
    <w:rsid w:val="00571D94"/>
    <w:rsid w:val="005854F7"/>
    <w:rsid w:val="005D499C"/>
    <w:rsid w:val="00623BAF"/>
    <w:rsid w:val="00625A6B"/>
    <w:rsid w:val="006300DF"/>
    <w:rsid w:val="00661A89"/>
    <w:rsid w:val="00673133"/>
    <w:rsid w:val="00681339"/>
    <w:rsid w:val="006D0978"/>
    <w:rsid w:val="006F0C14"/>
    <w:rsid w:val="00707B10"/>
    <w:rsid w:val="00715FD6"/>
    <w:rsid w:val="00730561"/>
    <w:rsid w:val="00771813"/>
    <w:rsid w:val="007936E3"/>
    <w:rsid w:val="007C7844"/>
    <w:rsid w:val="007F4AF1"/>
    <w:rsid w:val="008120A1"/>
    <w:rsid w:val="00823282"/>
    <w:rsid w:val="00865D91"/>
    <w:rsid w:val="008A1EBC"/>
    <w:rsid w:val="008C1477"/>
    <w:rsid w:val="008D3B72"/>
    <w:rsid w:val="008F36D1"/>
    <w:rsid w:val="009102DD"/>
    <w:rsid w:val="00914708"/>
    <w:rsid w:val="00914C85"/>
    <w:rsid w:val="009416CD"/>
    <w:rsid w:val="00941D7D"/>
    <w:rsid w:val="00952175"/>
    <w:rsid w:val="009A7D9F"/>
    <w:rsid w:val="00A3339F"/>
    <w:rsid w:val="00A3768F"/>
    <w:rsid w:val="00A557D3"/>
    <w:rsid w:val="00A61B4B"/>
    <w:rsid w:val="00A86E10"/>
    <w:rsid w:val="00A96A57"/>
    <w:rsid w:val="00AA3FE8"/>
    <w:rsid w:val="00AD2328"/>
    <w:rsid w:val="00AF0F19"/>
    <w:rsid w:val="00B0752E"/>
    <w:rsid w:val="00B30521"/>
    <w:rsid w:val="00B46DB0"/>
    <w:rsid w:val="00B6736F"/>
    <w:rsid w:val="00B67ED9"/>
    <w:rsid w:val="00B7075E"/>
    <w:rsid w:val="00BA69FB"/>
    <w:rsid w:val="00C2323B"/>
    <w:rsid w:val="00C33986"/>
    <w:rsid w:val="00C3408D"/>
    <w:rsid w:val="00C4441E"/>
    <w:rsid w:val="00C470CE"/>
    <w:rsid w:val="00C56C14"/>
    <w:rsid w:val="00C706C5"/>
    <w:rsid w:val="00CB399D"/>
    <w:rsid w:val="00CF12FD"/>
    <w:rsid w:val="00CF499E"/>
    <w:rsid w:val="00DA298E"/>
    <w:rsid w:val="00DD18BD"/>
    <w:rsid w:val="00DF61C6"/>
    <w:rsid w:val="00E1149C"/>
    <w:rsid w:val="00E65E5E"/>
    <w:rsid w:val="00EA1C48"/>
    <w:rsid w:val="00ED24F5"/>
    <w:rsid w:val="00F125DF"/>
    <w:rsid w:val="00F61221"/>
    <w:rsid w:val="00F7629B"/>
    <w:rsid w:val="00FE75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FFF"/>
    <w:pPr>
      <w:spacing w:after="200" w:line="276" w:lineRule="auto"/>
    </w:pPr>
    <w:rPr>
      <w:sz w:val="22"/>
      <w:szCs w:val="22"/>
    </w:rPr>
  </w:style>
  <w:style w:type="paragraph" w:styleId="Heading1">
    <w:name w:val="heading 1"/>
    <w:basedOn w:val="Normal"/>
    <w:next w:val="Normal"/>
    <w:link w:val="Heading1Char"/>
    <w:uiPriority w:val="99"/>
    <w:qFormat/>
    <w:rsid w:val="00F125DF"/>
    <w:pPr>
      <w:keepNext/>
      <w:keepLines/>
      <w:spacing w:before="480" w:after="0"/>
      <w:outlineLvl w:val="0"/>
    </w:pPr>
    <w:rPr>
      <w:rFonts w:ascii="Cambria" w:eastAsia="Times New Roman"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125DF"/>
    <w:rPr>
      <w:rFonts w:ascii="Cambria" w:hAnsi="Cambria" w:cs="Times New Roman"/>
      <w:b/>
      <w:bCs/>
      <w:color w:val="365F91"/>
      <w:sz w:val="28"/>
      <w:szCs w:val="28"/>
    </w:rPr>
  </w:style>
  <w:style w:type="paragraph" w:styleId="NoSpacing">
    <w:name w:val="No Spacing"/>
    <w:uiPriority w:val="99"/>
    <w:qFormat/>
    <w:rsid w:val="00F125DF"/>
    <w:rPr>
      <w:sz w:val="22"/>
      <w:szCs w:val="22"/>
    </w:rPr>
  </w:style>
  <w:style w:type="paragraph" w:styleId="Title">
    <w:name w:val="Title"/>
    <w:basedOn w:val="Normal"/>
    <w:next w:val="Normal"/>
    <w:link w:val="TitleChar"/>
    <w:uiPriority w:val="99"/>
    <w:qFormat/>
    <w:rsid w:val="00F125DF"/>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99"/>
    <w:locked/>
    <w:rsid w:val="00F125DF"/>
    <w:rPr>
      <w:rFonts w:ascii="Cambria" w:hAnsi="Cambria" w:cs="Times New Roman"/>
      <w:color w:val="17365D"/>
      <w:spacing w:val="5"/>
      <w:kern w:val="28"/>
      <w:sz w:val="52"/>
      <w:szCs w:val="52"/>
    </w:rPr>
  </w:style>
  <w:style w:type="paragraph" w:styleId="Subtitle">
    <w:name w:val="Subtitle"/>
    <w:basedOn w:val="Normal"/>
    <w:next w:val="Normal"/>
    <w:link w:val="SubtitleChar"/>
    <w:uiPriority w:val="99"/>
    <w:qFormat/>
    <w:rsid w:val="00F125DF"/>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99"/>
    <w:locked/>
    <w:rsid w:val="00F125DF"/>
    <w:rPr>
      <w:rFonts w:ascii="Cambria" w:hAnsi="Cambria" w:cs="Times New Roman"/>
      <w:i/>
      <w:iCs/>
      <w:color w:val="4F81BD"/>
      <w:spacing w:val="15"/>
      <w:sz w:val="24"/>
      <w:szCs w:val="24"/>
    </w:rPr>
  </w:style>
  <w:style w:type="paragraph" w:styleId="Header">
    <w:name w:val="header"/>
    <w:basedOn w:val="Normal"/>
    <w:link w:val="HeaderChar"/>
    <w:uiPriority w:val="99"/>
    <w:unhideWhenUsed/>
    <w:rsid w:val="005D499C"/>
    <w:pPr>
      <w:tabs>
        <w:tab w:val="center" w:pos="4680"/>
        <w:tab w:val="right" w:pos="9360"/>
      </w:tabs>
    </w:pPr>
  </w:style>
  <w:style w:type="character" w:customStyle="1" w:styleId="HeaderChar">
    <w:name w:val="Header Char"/>
    <w:basedOn w:val="DefaultParagraphFont"/>
    <w:link w:val="Header"/>
    <w:uiPriority w:val="99"/>
    <w:rsid w:val="005D499C"/>
  </w:style>
  <w:style w:type="paragraph" w:styleId="Footer">
    <w:name w:val="footer"/>
    <w:basedOn w:val="Normal"/>
    <w:link w:val="FooterChar"/>
    <w:uiPriority w:val="99"/>
    <w:unhideWhenUsed/>
    <w:rsid w:val="005D499C"/>
    <w:pPr>
      <w:tabs>
        <w:tab w:val="center" w:pos="4680"/>
        <w:tab w:val="right" w:pos="9360"/>
      </w:tabs>
    </w:pPr>
  </w:style>
  <w:style w:type="character" w:customStyle="1" w:styleId="FooterChar">
    <w:name w:val="Footer Char"/>
    <w:basedOn w:val="DefaultParagraphFont"/>
    <w:link w:val="Footer"/>
    <w:uiPriority w:val="99"/>
    <w:rsid w:val="005D499C"/>
  </w:style>
  <w:style w:type="paragraph" w:styleId="BalloonText">
    <w:name w:val="Balloon Text"/>
    <w:basedOn w:val="Normal"/>
    <w:link w:val="BalloonTextChar"/>
    <w:uiPriority w:val="99"/>
    <w:semiHidden/>
    <w:unhideWhenUsed/>
    <w:rsid w:val="00CB399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B399D"/>
    <w:rPr>
      <w:rFonts w:ascii="Tahoma" w:hAnsi="Tahoma" w:cs="Tahoma"/>
      <w:sz w:val="16"/>
      <w:szCs w:val="16"/>
    </w:rPr>
  </w:style>
  <w:style w:type="table" w:styleId="TableGrid">
    <w:name w:val="Table Grid"/>
    <w:basedOn w:val="TableNormal"/>
    <w:locked/>
    <w:rsid w:val="00000E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FFF"/>
    <w:pPr>
      <w:spacing w:after="200" w:line="276" w:lineRule="auto"/>
    </w:pPr>
    <w:rPr>
      <w:sz w:val="22"/>
      <w:szCs w:val="22"/>
    </w:rPr>
  </w:style>
  <w:style w:type="paragraph" w:styleId="Heading1">
    <w:name w:val="heading 1"/>
    <w:basedOn w:val="Normal"/>
    <w:next w:val="Normal"/>
    <w:link w:val="Heading1Char"/>
    <w:uiPriority w:val="99"/>
    <w:qFormat/>
    <w:rsid w:val="00F125DF"/>
    <w:pPr>
      <w:keepNext/>
      <w:keepLines/>
      <w:spacing w:before="480" w:after="0"/>
      <w:outlineLvl w:val="0"/>
    </w:pPr>
    <w:rPr>
      <w:rFonts w:ascii="Cambria" w:eastAsia="Times New Roman"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125DF"/>
    <w:rPr>
      <w:rFonts w:ascii="Cambria" w:hAnsi="Cambria" w:cs="Times New Roman"/>
      <w:b/>
      <w:bCs/>
      <w:color w:val="365F91"/>
      <w:sz w:val="28"/>
      <w:szCs w:val="28"/>
    </w:rPr>
  </w:style>
  <w:style w:type="paragraph" w:styleId="NoSpacing">
    <w:name w:val="No Spacing"/>
    <w:uiPriority w:val="99"/>
    <w:qFormat/>
    <w:rsid w:val="00F125DF"/>
    <w:rPr>
      <w:sz w:val="22"/>
      <w:szCs w:val="22"/>
    </w:rPr>
  </w:style>
  <w:style w:type="paragraph" w:styleId="Title">
    <w:name w:val="Title"/>
    <w:basedOn w:val="Normal"/>
    <w:next w:val="Normal"/>
    <w:link w:val="TitleChar"/>
    <w:uiPriority w:val="99"/>
    <w:qFormat/>
    <w:rsid w:val="00F125DF"/>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99"/>
    <w:locked/>
    <w:rsid w:val="00F125DF"/>
    <w:rPr>
      <w:rFonts w:ascii="Cambria" w:hAnsi="Cambria" w:cs="Times New Roman"/>
      <w:color w:val="17365D"/>
      <w:spacing w:val="5"/>
      <w:kern w:val="28"/>
      <w:sz w:val="52"/>
      <w:szCs w:val="52"/>
    </w:rPr>
  </w:style>
  <w:style w:type="paragraph" w:styleId="Subtitle">
    <w:name w:val="Subtitle"/>
    <w:basedOn w:val="Normal"/>
    <w:next w:val="Normal"/>
    <w:link w:val="SubtitleChar"/>
    <w:uiPriority w:val="99"/>
    <w:qFormat/>
    <w:rsid w:val="00F125DF"/>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99"/>
    <w:locked/>
    <w:rsid w:val="00F125DF"/>
    <w:rPr>
      <w:rFonts w:ascii="Cambria" w:hAnsi="Cambria" w:cs="Times New Roman"/>
      <w:i/>
      <w:iCs/>
      <w:color w:val="4F81BD"/>
      <w:spacing w:val="15"/>
      <w:sz w:val="24"/>
      <w:szCs w:val="24"/>
    </w:rPr>
  </w:style>
  <w:style w:type="paragraph" w:styleId="Header">
    <w:name w:val="header"/>
    <w:basedOn w:val="Normal"/>
    <w:link w:val="HeaderChar"/>
    <w:uiPriority w:val="99"/>
    <w:unhideWhenUsed/>
    <w:rsid w:val="005D499C"/>
    <w:pPr>
      <w:tabs>
        <w:tab w:val="center" w:pos="4680"/>
        <w:tab w:val="right" w:pos="9360"/>
      </w:tabs>
    </w:pPr>
  </w:style>
  <w:style w:type="character" w:customStyle="1" w:styleId="HeaderChar">
    <w:name w:val="Header Char"/>
    <w:basedOn w:val="DefaultParagraphFont"/>
    <w:link w:val="Header"/>
    <w:uiPriority w:val="99"/>
    <w:rsid w:val="005D499C"/>
  </w:style>
  <w:style w:type="paragraph" w:styleId="Footer">
    <w:name w:val="footer"/>
    <w:basedOn w:val="Normal"/>
    <w:link w:val="FooterChar"/>
    <w:uiPriority w:val="99"/>
    <w:unhideWhenUsed/>
    <w:rsid w:val="005D499C"/>
    <w:pPr>
      <w:tabs>
        <w:tab w:val="center" w:pos="4680"/>
        <w:tab w:val="right" w:pos="9360"/>
      </w:tabs>
    </w:pPr>
  </w:style>
  <w:style w:type="character" w:customStyle="1" w:styleId="FooterChar">
    <w:name w:val="Footer Char"/>
    <w:basedOn w:val="DefaultParagraphFont"/>
    <w:link w:val="Footer"/>
    <w:uiPriority w:val="99"/>
    <w:rsid w:val="005D499C"/>
  </w:style>
  <w:style w:type="paragraph" w:styleId="BalloonText">
    <w:name w:val="Balloon Text"/>
    <w:basedOn w:val="Normal"/>
    <w:link w:val="BalloonTextChar"/>
    <w:uiPriority w:val="99"/>
    <w:semiHidden/>
    <w:unhideWhenUsed/>
    <w:rsid w:val="00CB399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B399D"/>
    <w:rPr>
      <w:rFonts w:ascii="Tahoma" w:hAnsi="Tahoma" w:cs="Tahoma"/>
      <w:sz w:val="16"/>
      <w:szCs w:val="16"/>
    </w:rPr>
  </w:style>
  <w:style w:type="table" w:styleId="TableGrid">
    <w:name w:val="Table Grid"/>
    <w:basedOn w:val="TableNormal"/>
    <w:locked/>
    <w:rsid w:val="00000E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121361">
      <w:bodyDiv w:val="1"/>
      <w:marLeft w:val="0"/>
      <w:marRight w:val="0"/>
      <w:marTop w:val="0"/>
      <w:marBottom w:val="0"/>
      <w:divBdr>
        <w:top w:val="none" w:sz="0" w:space="0" w:color="auto"/>
        <w:left w:val="none" w:sz="0" w:space="0" w:color="auto"/>
        <w:bottom w:val="none" w:sz="0" w:space="0" w:color="auto"/>
        <w:right w:val="none" w:sz="0" w:space="0" w:color="auto"/>
      </w:divBdr>
    </w:div>
    <w:div w:id="387724705">
      <w:bodyDiv w:val="1"/>
      <w:marLeft w:val="0"/>
      <w:marRight w:val="0"/>
      <w:marTop w:val="0"/>
      <w:marBottom w:val="0"/>
      <w:divBdr>
        <w:top w:val="none" w:sz="0" w:space="0" w:color="auto"/>
        <w:left w:val="none" w:sz="0" w:space="0" w:color="auto"/>
        <w:bottom w:val="none" w:sz="0" w:space="0" w:color="auto"/>
        <w:right w:val="none" w:sz="0" w:space="0" w:color="auto"/>
      </w:divBdr>
    </w:div>
    <w:div w:id="476267198">
      <w:bodyDiv w:val="1"/>
      <w:marLeft w:val="0"/>
      <w:marRight w:val="0"/>
      <w:marTop w:val="0"/>
      <w:marBottom w:val="0"/>
      <w:divBdr>
        <w:top w:val="none" w:sz="0" w:space="0" w:color="auto"/>
        <w:left w:val="none" w:sz="0" w:space="0" w:color="auto"/>
        <w:bottom w:val="none" w:sz="0" w:space="0" w:color="auto"/>
        <w:right w:val="none" w:sz="0" w:space="0" w:color="auto"/>
      </w:divBdr>
    </w:div>
    <w:div w:id="640840653">
      <w:bodyDiv w:val="1"/>
      <w:marLeft w:val="0"/>
      <w:marRight w:val="0"/>
      <w:marTop w:val="0"/>
      <w:marBottom w:val="0"/>
      <w:divBdr>
        <w:top w:val="none" w:sz="0" w:space="0" w:color="auto"/>
        <w:left w:val="none" w:sz="0" w:space="0" w:color="auto"/>
        <w:bottom w:val="none" w:sz="0" w:space="0" w:color="auto"/>
        <w:right w:val="none" w:sz="0" w:space="0" w:color="auto"/>
      </w:divBdr>
    </w:div>
    <w:div w:id="683434592">
      <w:bodyDiv w:val="1"/>
      <w:marLeft w:val="0"/>
      <w:marRight w:val="0"/>
      <w:marTop w:val="0"/>
      <w:marBottom w:val="0"/>
      <w:divBdr>
        <w:top w:val="none" w:sz="0" w:space="0" w:color="auto"/>
        <w:left w:val="none" w:sz="0" w:space="0" w:color="auto"/>
        <w:bottom w:val="none" w:sz="0" w:space="0" w:color="auto"/>
        <w:right w:val="none" w:sz="0" w:space="0" w:color="auto"/>
      </w:divBdr>
    </w:div>
    <w:div w:id="886992931">
      <w:bodyDiv w:val="1"/>
      <w:marLeft w:val="0"/>
      <w:marRight w:val="0"/>
      <w:marTop w:val="0"/>
      <w:marBottom w:val="0"/>
      <w:divBdr>
        <w:top w:val="none" w:sz="0" w:space="0" w:color="auto"/>
        <w:left w:val="none" w:sz="0" w:space="0" w:color="auto"/>
        <w:bottom w:val="none" w:sz="0" w:space="0" w:color="auto"/>
        <w:right w:val="none" w:sz="0" w:space="0" w:color="auto"/>
      </w:divBdr>
    </w:div>
    <w:div w:id="1095328101">
      <w:bodyDiv w:val="1"/>
      <w:marLeft w:val="0"/>
      <w:marRight w:val="0"/>
      <w:marTop w:val="0"/>
      <w:marBottom w:val="0"/>
      <w:divBdr>
        <w:top w:val="none" w:sz="0" w:space="0" w:color="auto"/>
        <w:left w:val="none" w:sz="0" w:space="0" w:color="auto"/>
        <w:bottom w:val="none" w:sz="0" w:space="0" w:color="auto"/>
        <w:right w:val="none" w:sz="0" w:space="0" w:color="auto"/>
      </w:divBdr>
    </w:div>
    <w:div w:id="1167018325">
      <w:marLeft w:val="0"/>
      <w:marRight w:val="0"/>
      <w:marTop w:val="0"/>
      <w:marBottom w:val="0"/>
      <w:divBdr>
        <w:top w:val="none" w:sz="0" w:space="0" w:color="auto"/>
        <w:left w:val="none" w:sz="0" w:space="0" w:color="auto"/>
        <w:bottom w:val="none" w:sz="0" w:space="0" w:color="auto"/>
        <w:right w:val="none" w:sz="0" w:space="0" w:color="auto"/>
      </w:divBdr>
    </w:div>
    <w:div w:id="1167018326">
      <w:marLeft w:val="0"/>
      <w:marRight w:val="0"/>
      <w:marTop w:val="0"/>
      <w:marBottom w:val="0"/>
      <w:divBdr>
        <w:top w:val="none" w:sz="0" w:space="0" w:color="auto"/>
        <w:left w:val="none" w:sz="0" w:space="0" w:color="auto"/>
        <w:bottom w:val="none" w:sz="0" w:space="0" w:color="auto"/>
        <w:right w:val="none" w:sz="0" w:space="0" w:color="auto"/>
      </w:divBdr>
    </w:div>
    <w:div w:id="1167018327">
      <w:marLeft w:val="0"/>
      <w:marRight w:val="0"/>
      <w:marTop w:val="0"/>
      <w:marBottom w:val="0"/>
      <w:divBdr>
        <w:top w:val="none" w:sz="0" w:space="0" w:color="auto"/>
        <w:left w:val="none" w:sz="0" w:space="0" w:color="auto"/>
        <w:bottom w:val="none" w:sz="0" w:space="0" w:color="auto"/>
        <w:right w:val="none" w:sz="0" w:space="0" w:color="auto"/>
      </w:divBdr>
    </w:div>
    <w:div w:id="1167018328">
      <w:marLeft w:val="0"/>
      <w:marRight w:val="0"/>
      <w:marTop w:val="0"/>
      <w:marBottom w:val="0"/>
      <w:divBdr>
        <w:top w:val="none" w:sz="0" w:space="0" w:color="auto"/>
        <w:left w:val="none" w:sz="0" w:space="0" w:color="auto"/>
        <w:bottom w:val="none" w:sz="0" w:space="0" w:color="auto"/>
        <w:right w:val="none" w:sz="0" w:space="0" w:color="auto"/>
      </w:divBdr>
    </w:div>
    <w:div w:id="1167018329">
      <w:marLeft w:val="0"/>
      <w:marRight w:val="0"/>
      <w:marTop w:val="0"/>
      <w:marBottom w:val="0"/>
      <w:divBdr>
        <w:top w:val="none" w:sz="0" w:space="0" w:color="auto"/>
        <w:left w:val="none" w:sz="0" w:space="0" w:color="auto"/>
        <w:bottom w:val="none" w:sz="0" w:space="0" w:color="auto"/>
        <w:right w:val="none" w:sz="0" w:space="0" w:color="auto"/>
      </w:divBdr>
    </w:div>
    <w:div w:id="1167018330">
      <w:marLeft w:val="0"/>
      <w:marRight w:val="0"/>
      <w:marTop w:val="0"/>
      <w:marBottom w:val="0"/>
      <w:divBdr>
        <w:top w:val="none" w:sz="0" w:space="0" w:color="auto"/>
        <w:left w:val="none" w:sz="0" w:space="0" w:color="auto"/>
        <w:bottom w:val="none" w:sz="0" w:space="0" w:color="auto"/>
        <w:right w:val="none" w:sz="0" w:space="0" w:color="auto"/>
      </w:divBdr>
    </w:div>
    <w:div w:id="1167018331">
      <w:marLeft w:val="0"/>
      <w:marRight w:val="0"/>
      <w:marTop w:val="0"/>
      <w:marBottom w:val="0"/>
      <w:divBdr>
        <w:top w:val="none" w:sz="0" w:space="0" w:color="auto"/>
        <w:left w:val="none" w:sz="0" w:space="0" w:color="auto"/>
        <w:bottom w:val="none" w:sz="0" w:space="0" w:color="auto"/>
        <w:right w:val="none" w:sz="0" w:space="0" w:color="auto"/>
      </w:divBdr>
    </w:div>
    <w:div w:id="1210652869">
      <w:bodyDiv w:val="1"/>
      <w:marLeft w:val="0"/>
      <w:marRight w:val="0"/>
      <w:marTop w:val="0"/>
      <w:marBottom w:val="0"/>
      <w:divBdr>
        <w:top w:val="none" w:sz="0" w:space="0" w:color="auto"/>
        <w:left w:val="none" w:sz="0" w:space="0" w:color="auto"/>
        <w:bottom w:val="none" w:sz="0" w:space="0" w:color="auto"/>
        <w:right w:val="none" w:sz="0" w:space="0" w:color="auto"/>
      </w:divBdr>
    </w:div>
    <w:div w:id="1216962710">
      <w:bodyDiv w:val="1"/>
      <w:marLeft w:val="0"/>
      <w:marRight w:val="0"/>
      <w:marTop w:val="0"/>
      <w:marBottom w:val="0"/>
      <w:divBdr>
        <w:top w:val="none" w:sz="0" w:space="0" w:color="auto"/>
        <w:left w:val="none" w:sz="0" w:space="0" w:color="auto"/>
        <w:bottom w:val="none" w:sz="0" w:space="0" w:color="auto"/>
        <w:right w:val="none" w:sz="0" w:space="0" w:color="auto"/>
      </w:divBdr>
    </w:div>
    <w:div w:id="1278566104">
      <w:bodyDiv w:val="1"/>
      <w:marLeft w:val="0"/>
      <w:marRight w:val="0"/>
      <w:marTop w:val="0"/>
      <w:marBottom w:val="0"/>
      <w:divBdr>
        <w:top w:val="none" w:sz="0" w:space="0" w:color="auto"/>
        <w:left w:val="none" w:sz="0" w:space="0" w:color="auto"/>
        <w:bottom w:val="none" w:sz="0" w:space="0" w:color="auto"/>
        <w:right w:val="none" w:sz="0" w:space="0" w:color="auto"/>
      </w:divBdr>
    </w:div>
    <w:div w:id="1516534525">
      <w:bodyDiv w:val="1"/>
      <w:marLeft w:val="0"/>
      <w:marRight w:val="0"/>
      <w:marTop w:val="0"/>
      <w:marBottom w:val="0"/>
      <w:divBdr>
        <w:top w:val="none" w:sz="0" w:space="0" w:color="auto"/>
        <w:left w:val="none" w:sz="0" w:space="0" w:color="auto"/>
        <w:bottom w:val="none" w:sz="0" w:space="0" w:color="auto"/>
        <w:right w:val="none" w:sz="0" w:space="0" w:color="auto"/>
      </w:divBdr>
    </w:div>
    <w:div w:id="1704285130">
      <w:bodyDiv w:val="1"/>
      <w:marLeft w:val="0"/>
      <w:marRight w:val="0"/>
      <w:marTop w:val="0"/>
      <w:marBottom w:val="0"/>
      <w:divBdr>
        <w:top w:val="none" w:sz="0" w:space="0" w:color="auto"/>
        <w:left w:val="none" w:sz="0" w:space="0" w:color="auto"/>
        <w:bottom w:val="none" w:sz="0" w:space="0" w:color="auto"/>
        <w:right w:val="none" w:sz="0" w:space="0" w:color="auto"/>
      </w:divBdr>
    </w:div>
    <w:div w:id="1802109398">
      <w:bodyDiv w:val="1"/>
      <w:marLeft w:val="0"/>
      <w:marRight w:val="0"/>
      <w:marTop w:val="0"/>
      <w:marBottom w:val="0"/>
      <w:divBdr>
        <w:top w:val="none" w:sz="0" w:space="0" w:color="auto"/>
        <w:left w:val="none" w:sz="0" w:space="0" w:color="auto"/>
        <w:bottom w:val="none" w:sz="0" w:space="0" w:color="auto"/>
        <w:right w:val="none" w:sz="0" w:space="0" w:color="auto"/>
      </w:divBdr>
    </w:div>
    <w:div w:id="2046440026">
      <w:bodyDiv w:val="1"/>
      <w:marLeft w:val="0"/>
      <w:marRight w:val="0"/>
      <w:marTop w:val="0"/>
      <w:marBottom w:val="0"/>
      <w:divBdr>
        <w:top w:val="none" w:sz="0" w:space="0" w:color="auto"/>
        <w:left w:val="none" w:sz="0" w:space="0" w:color="auto"/>
        <w:bottom w:val="none" w:sz="0" w:space="0" w:color="auto"/>
        <w:right w:val="none" w:sz="0" w:space="0" w:color="auto"/>
      </w:divBdr>
    </w:div>
    <w:div w:id="2048292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B572EEA4-0734-F84B-9754-4F12581EE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2712</Words>
  <Characters>15460</Characters>
  <Application>Microsoft Macintosh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University of Washington Bothell</Company>
  <LinksUpToDate>false</LinksUpToDate>
  <CharactersWithSpaces>18136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Jody Johnson</dc:creator>
  <cp:lastModifiedBy>James Freese</cp:lastModifiedBy>
  <cp:revision>2</cp:revision>
  <cp:lastPrinted>2013-12-16T22:44:00Z</cp:lastPrinted>
  <dcterms:created xsi:type="dcterms:W3CDTF">2015-08-27T10:34:00Z</dcterms:created>
  <dcterms:modified xsi:type="dcterms:W3CDTF">2015-08-27T10:34:00Z</dcterms:modified>
</cp:coreProperties>
</file>